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E9AE" w14:textId="5F9749CB" w:rsidR="00680DB2" w:rsidRDefault="007177C8">
      <w:pPr>
        <w:rPr>
          <w:rFonts w:asciiTheme="majorHAnsi" w:eastAsiaTheme="majorEastAsia" w:hAnsiTheme="majorHAnsi" w:cstheme="majorBidi"/>
          <w:color w:val="0D0D0D" w:themeColor="text1" w:themeTint="F2"/>
          <w:sz w:val="32"/>
          <w:szCs w:val="32"/>
        </w:rPr>
      </w:pPr>
      <w:r>
        <w:rPr>
          <w:noProof/>
        </w:rPr>
        <w:drawing>
          <wp:anchor distT="0" distB="0" distL="114300" distR="114300" simplePos="0" relativeHeight="251659264" behindDoc="0" locked="0" layoutInCell="1" allowOverlap="1" wp14:anchorId="49F6D5E6" wp14:editId="7FEAD75E">
            <wp:simplePos x="0" y="0"/>
            <wp:positionH relativeFrom="column">
              <wp:posOffset>0</wp:posOffset>
            </wp:positionH>
            <wp:positionV relativeFrom="paragraph">
              <wp:posOffset>388620</wp:posOffset>
            </wp:positionV>
            <wp:extent cx="5731510" cy="8107045"/>
            <wp:effectExtent l="0" t="0" r="2540" b="8255"/>
            <wp:wrapTight wrapText="bothSides">
              <wp:wrapPolygon edited="0">
                <wp:start x="0" y="0"/>
                <wp:lineTo x="0" y="21571"/>
                <wp:lineTo x="21538" y="21571"/>
                <wp:lineTo x="21538" y="0"/>
                <wp:lineTo x="0" y="0"/>
              </wp:wrapPolygon>
            </wp:wrapTight>
            <wp:docPr id="212117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78338" name="Picture 21211783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anchor>
        </w:drawing>
      </w:r>
      <w:r w:rsidR="00680DB2">
        <w:br w:type="page"/>
      </w:r>
    </w:p>
    <w:p w14:paraId="5E5787A5" w14:textId="62A6C74B" w:rsidR="00814DDA" w:rsidRDefault="00747B31" w:rsidP="00BD7AC2">
      <w:pPr>
        <w:pStyle w:val="Heading1"/>
      </w:pPr>
      <w:r>
        <w:lastRenderedPageBreak/>
        <w:t>A New Social Contract for Educatio</w:t>
      </w:r>
      <w:r w:rsidR="00104894">
        <w:t>n</w:t>
      </w:r>
    </w:p>
    <w:p w14:paraId="09BE9740" w14:textId="37A104A5" w:rsidR="00F36127" w:rsidRDefault="00F36127" w:rsidP="00747B31">
      <w:pPr>
        <w:jc w:val="center"/>
      </w:pPr>
      <w:r>
        <w:t>Scotland’s Futures Forum &amp; The Goodison Group in Scotland, 2025.</w:t>
      </w:r>
    </w:p>
    <w:p w14:paraId="18BA0AA9" w14:textId="77777777" w:rsidR="00283401" w:rsidRPr="00F36127" w:rsidRDefault="00283401" w:rsidP="007D2801">
      <w:pPr>
        <w:pStyle w:val="Quote"/>
      </w:pPr>
    </w:p>
    <w:p w14:paraId="50FC30CC" w14:textId="6B036E1E" w:rsidR="00104894" w:rsidRPr="00BD7AC2" w:rsidRDefault="00EE07E7" w:rsidP="00BD7AC2">
      <w:pPr>
        <w:pStyle w:val="Heading2"/>
      </w:pPr>
      <w:r w:rsidRPr="00BD7AC2">
        <w:t>Background</w:t>
      </w:r>
    </w:p>
    <w:p w14:paraId="40224B9C" w14:textId="77777777" w:rsidR="00AD29E1" w:rsidRDefault="00736AF2">
      <w:r>
        <w:t>According to the Scottish Government</w:t>
      </w:r>
      <w:r w:rsidR="00AD29E1">
        <w:t>:</w:t>
      </w:r>
    </w:p>
    <w:p w14:paraId="4CE5046C" w14:textId="6793D511" w:rsidR="00AD29E1" w:rsidRPr="00AD29E1" w:rsidRDefault="006360C1" w:rsidP="007D2801">
      <w:pPr>
        <w:pStyle w:val="Quote"/>
      </w:pPr>
      <w:r>
        <w:t xml:space="preserve">‘Scotland’s education system is being reformed </w:t>
      </w:r>
      <w:r w:rsidRPr="001F4243">
        <w:rPr>
          <w:b/>
          <w:bCs/>
        </w:rPr>
        <w:t xml:space="preserve">to improve </w:t>
      </w:r>
      <w:r w:rsidR="001F4243" w:rsidRPr="001F4243">
        <w:rPr>
          <w:b/>
          <w:bCs/>
        </w:rPr>
        <w:t xml:space="preserve">outcomes </w:t>
      </w:r>
      <w:r w:rsidR="00AD29E1" w:rsidRPr="00AD29E1">
        <w:rPr>
          <w:b/>
          <w:bCs/>
        </w:rPr>
        <w:t>for learners of all ages</w:t>
      </w:r>
      <w:r w:rsidR="00AD29E1" w:rsidRPr="00AD29E1">
        <w:t>, while ensuring that those delivering education in settings, schools and colleges are better supported. </w:t>
      </w:r>
    </w:p>
    <w:p w14:paraId="08E78685" w14:textId="77777777" w:rsidR="00AD29E1" w:rsidRPr="00AD29E1" w:rsidRDefault="00AD29E1" w:rsidP="007D2801">
      <w:pPr>
        <w:pStyle w:val="Quote"/>
      </w:pPr>
      <w:r w:rsidRPr="00AD29E1">
        <w:t>Our education reform programme has been informed by a series of independent reviews which were published between 2021 and 2023. These reports detail ways in which we could build on the strengths of the current system, for the betterment of children and young people, adult learners and practitioners. </w:t>
      </w:r>
    </w:p>
    <w:p w14:paraId="35204348" w14:textId="114248C1" w:rsidR="00AD29E1" w:rsidRDefault="00AD29E1" w:rsidP="007D2801">
      <w:pPr>
        <w:pStyle w:val="Quote"/>
      </w:pPr>
      <w:r w:rsidRPr="00AD29E1">
        <w:t>Education reform is about drawing on the strengths and successes of our system and ensuring it is ready to meet changing needs now, and in the future.</w:t>
      </w:r>
      <w:r w:rsidR="0099159A">
        <w:t>’</w:t>
      </w:r>
      <w:r w:rsidR="0069069A">
        <w:rPr>
          <w:rStyle w:val="FootnoteReference"/>
        </w:rPr>
        <w:footnoteReference w:id="1"/>
      </w:r>
    </w:p>
    <w:p w14:paraId="483EE0CD" w14:textId="77777777" w:rsidR="008F1070" w:rsidRDefault="007A34BC" w:rsidP="00AD29E1">
      <w:r>
        <w:t>Around the same time as the Scottish education re</w:t>
      </w:r>
      <w:r w:rsidR="009F2BC9">
        <w:t xml:space="preserve">views were being </w:t>
      </w:r>
      <w:r w:rsidR="00704572">
        <w:t>carried out</w:t>
      </w:r>
      <w:r w:rsidR="009F2BC9">
        <w:t xml:space="preserve"> and published, the United Nations’ Education</w:t>
      </w:r>
      <w:r w:rsidR="00ED733B">
        <w:t>al, Scientific</w:t>
      </w:r>
      <w:r w:rsidR="0069069A">
        <w:t xml:space="preserve"> </w:t>
      </w:r>
      <w:r w:rsidR="00045DC4">
        <w:t>and</w:t>
      </w:r>
      <w:r w:rsidR="0069069A">
        <w:t xml:space="preserve"> Cultur</w:t>
      </w:r>
      <w:r w:rsidR="00ED733B">
        <w:t>al</w:t>
      </w:r>
      <w:r w:rsidR="0069069A">
        <w:t xml:space="preserve"> Organization</w:t>
      </w:r>
      <w:r w:rsidR="005F7E44">
        <w:t xml:space="preserve"> (UNESCO) published </w:t>
      </w:r>
      <w:r w:rsidR="0022760D">
        <w:t>the</w:t>
      </w:r>
      <w:r w:rsidR="005F7E44">
        <w:t xml:space="preserve"> report </w:t>
      </w:r>
      <w:r w:rsidR="0022760D">
        <w:t>of</w:t>
      </w:r>
      <w:r w:rsidR="00A94DF4">
        <w:t xml:space="preserve"> </w:t>
      </w:r>
      <w:r w:rsidR="003755E6">
        <w:t>its</w:t>
      </w:r>
      <w:r w:rsidR="00A94DF4">
        <w:t xml:space="preserve"> International Commission on the Futures of Education</w:t>
      </w:r>
      <w:r w:rsidR="0038470A">
        <w:t>.  The Commission was</w:t>
      </w:r>
      <w:r w:rsidR="00A94DF4">
        <w:t xml:space="preserve"> </w:t>
      </w:r>
      <w:r w:rsidR="00255918">
        <w:t>set up in 2019 ‘to reimagine how knowledge and learning can shape the future of humanity and the planet</w:t>
      </w:r>
      <w:r w:rsidR="00013674">
        <w:t>’</w:t>
      </w:r>
      <w:r w:rsidR="00197BA0">
        <w:t>.  Its</w:t>
      </w:r>
      <w:r w:rsidR="00013674">
        <w:t xml:space="preserve"> aim</w:t>
      </w:r>
      <w:r w:rsidR="00197BA0">
        <w:t xml:space="preserve"> was</w:t>
      </w:r>
      <w:r w:rsidR="00013674">
        <w:t xml:space="preserve"> ‘to cataly</w:t>
      </w:r>
      <w:r w:rsidR="006B0738">
        <w:t>s</w:t>
      </w:r>
      <w:r w:rsidR="00013674">
        <w:t xml:space="preserve">e </w:t>
      </w:r>
      <w:r w:rsidR="00D27C47">
        <w:t>a global debate on how education need</w:t>
      </w:r>
      <w:r w:rsidR="00122F78">
        <w:t>s</w:t>
      </w:r>
      <w:r w:rsidR="00D27C47">
        <w:t xml:space="preserve"> to be rethought in a world o</w:t>
      </w:r>
      <w:r w:rsidR="0088152A">
        <w:t>f</w:t>
      </w:r>
      <w:r w:rsidR="00D27C47">
        <w:t xml:space="preserve"> increasing complexity, uncertainty, and fragility’</w:t>
      </w:r>
      <w:r w:rsidR="00881542">
        <w:rPr>
          <w:rStyle w:val="FootnoteReference"/>
        </w:rPr>
        <w:footnoteReference w:id="2"/>
      </w:r>
      <w:r w:rsidR="007A7A99">
        <w:t xml:space="preserve"> and its report was entitled </w:t>
      </w:r>
      <w:r w:rsidR="007A7A99">
        <w:rPr>
          <w:i/>
          <w:iCs/>
        </w:rPr>
        <w:t>Reimagining our Futures Together</w:t>
      </w:r>
      <w:r w:rsidR="00B7603E">
        <w:rPr>
          <w:i/>
          <w:iCs/>
        </w:rPr>
        <w:t>: a new social contract for education.</w:t>
      </w:r>
    </w:p>
    <w:p w14:paraId="7F400286" w14:textId="23A16DFC" w:rsidR="004E79E2" w:rsidRDefault="00DD7D28" w:rsidP="00AD29E1">
      <w:r>
        <w:t>In 2025,</w:t>
      </w:r>
      <w:r w:rsidR="00B524B1">
        <w:t xml:space="preserve"> the Scottish Government</w:t>
      </w:r>
      <w:r w:rsidR="00C67FAB">
        <w:t>’s Education (Scotland) Bill</w:t>
      </w:r>
      <w:r w:rsidR="00E32C49">
        <w:rPr>
          <w:rStyle w:val="FootnoteReference"/>
        </w:rPr>
        <w:footnoteReference w:id="3"/>
      </w:r>
      <w:r w:rsidR="00C67FAB">
        <w:t xml:space="preserve"> was passed by the Scottish Parliament.</w:t>
      </w:r>
      <w:r w:rsidR="006F33AA">
        <w:t xml:space="preserve">  Its aim was to </w:t>
      </w:r>
      <w:r w:rsidR="00DC1E3D">
        <w:t xml:space="preserve">replace the Scottish Qualifications Authority with a </w:t>
      </w:r>
      <w:r w:rsidR="00DC1E3D">
        <w:lastRenderedPageBreak/>
        <w:t>new body</w:t>
      </w:r>
      <w:r w:rsidR="005C40C8">
        <w:t xml:space="preserve"> - </w:t>
      </w:r>
      <w:r w:rsidR="00DC1E3D">
        <w:t>Qualifications Scotland</w:t>
      </w:r>
      <w:r w:rsidR="005C40C8">
        <w:t xml:space="preserve"> - </w:t>
      </w:r>
      <w:r w:rsidR="00541740">
        <w:t xml:space="preserve">and </w:t>
      </w:r>
      <w:r w:rsidR="004D1D1D">
        <w:t xml:space="preserve">to </w:t>
      </w:r>
      <w:r w:rsidR="00541740">
        <w:t>establish a Chief Inspector</w:t>
      </w:r>
      <w:r w:rsidR="006433CD">
        <w:t xml:space="preserve"> of Education in Scotland</w:t>
      </w:r>
      <w:r w:rsidR="00541740">
        <w:t>.</w:t>
      </w:r>
      <w:r w:rsidR="00807DFE">
        <w:t xml:space="preserve"> </w:t>
      </w:r>
    </w:p>
    <w:p w14:paraId="59B4CAD5" w14:textId="26EF23BF" w:rsidR="00EF0EEA" w:rsidRDefault="004D1D1D" w:rsidP="00AD29E1">
      <w:r>
        <w:t xml:space="preserve">The rationale for this was </w:t>
      </w:r>
      <w:r w:rsidR="00A9595B">
        <w:t xml:space="preserve">‘to provide the legal underpinning to support the design and delivery of a national organisational infrastructure for education in Scotland that more effectively supports </w:t>
      </w:r>
      <w:r w:rsidR="002C23FD">
        <w:t xml:space="preserve">the system to deliver the </w:t>
      </w:r>
      <w:hyperlink r:id="rId12" w:history="1">
        <w:r w:rsidR="002C23FD" w:rsidRPr="00F67682">
          <w:rPr>
            <w:rStyle w:val="Hyperlink"/>
          </w:rPr>
          <w:t>vision</w:t>
        </w:r>
      </w:hyperlink>
      <w:r w:rsidR="002C23FD">
        <w:t xml:space="preserve"> for education in Scotland.’</w:t>
      </w:r>
      <w:r w:rsidR="002C23FD">
        <w:rPr>
          <w:rStyle w:val="FootnoteReference"/>
        </w:rPr>
        <w:footnoteReference w:id="4"/>
      </w:r>
    </w:p>
    <w:p w14:paraId="4FAAD9AE" w14:textId="0A3C0598" w:rsidR="00482D63" w:rsidRDefault="006F38E9" w:rsidP="00AD29E1">
      <w:r>
        <w:t>The S</w:t>
      </w:r>
      <w:r w:rsidR="00362D5C">
        <w:t xml:space="preserve">cottish </w:t>
      </w:r>
      <w:r>
        <w:t>Q</w:t>
      </w:r>
      <w:r w:rsidR="00362D5C">
        <w:t xml:space="preserve">ualifications </w:t>
      </w:r>
      <w:r>
        <w:t>A</w:t>
      </w:r>
      <w:r w:rsidR="00362D5C">
        <w:t>uthority</w:t>
      </w:r>
      <w:r>
        <w:t xml:space="preserve"> state</w:t>
      </w:r>
      <w:r w:rsidR="00742417">
        <w:t xml:space="preserve">s that its </w:t>
      </w:r>
      <w:hyperlink r:id="rId13" w:history="1">
        <w:r w:rsidR="00742417" w:rsidRPr="001453CC">
          <w:rPr>
            <w:rStyle w:val="Hyperlink"/>
          </w:rPr>
          <w:t>two main roles</w:t>
        </w:r>
      </w:hyperlink>
      <w:r w:rsidR="00742417">
        <w:t xml:space="preserve"> are to</w:t>
      </w:r>
      <w:r w:rsidR="00482D63">
        <w:t>:</w:t>
      </w:r>
    </w:p>
    <w:p w14:paraId="3502EFD0" w14:textId="77777777" w:rsidR="00482D63" w:rsidRDefault="00482D63" w:rsidP="00AD29E1">
      <w:r>
        <w:t>-</w:t>
      </w:r>
      <w:r w:rsidR="00742417">
        <w:t xml:space="preserve"> </w:t>
      </w:r>
      <w:r w:rsidR="00AD383A">
        <w:t xml:space="preserve">develop, maintain, and improve a framework of qualifications </w:t>
      </w:r>
      <w:r w:rsidR="00956776">
        <w:t xml:space="preserve">which can be gained from schools, colleges, employers, and </w:t>
      </w:r>
      <w:r w:rsidR="000D7787">
        <w:t>other providers of training</w:t>
      </w:r>
      <w:r w:rsidR="003E3EEE">
        <w:t xml:space="preserve"> </w:t>
      </w:r>
    </w:p>
    <w:p w14:paraId="05E416AF" w14:textId="2A220839" w:rsidR="006F38E9" w:rsidRDefault="00482D63" w:rsidP="00AD29E1">
      <w:r>
        <w:t xml:space="preserve">- </w:t>
      </w:r>
      <w:r w:rsidR="00B534D6">
        <w:t>accredit</w:t>
      </w:r>
      <w:r w:rsidR="001A7E6B">
        <w:t xml:space="preserve"> other bodies that </w:t>
      </w:r>
      <w:r w:rsidR="00E84E42">
        <w:t>confer awards.</w:t>
      </w:r>
    </w:p>
    <w:p w14:paraId="3D71E39A" w14:textId="550E783D" w:rsidR="00EF0EEA" w:rsidRDefault="009C73C2" w:rsidP="00AD29E1">
      <w:r>
        <w:t xml:space="preserve">While the Scottish Government’s vision </w:t>
      </w:r>
      <w:r w:rsidR="002E0643">
        <w:t xml:space="preserve">is </w:t>
      </w:r>
      <w:r w:rsidR="008E1CA3">
        <w:t>to improve outcomes for all learners</w:t>
      </w:r>
      <w:r w:rsidR="00AC1736">
        <w:t xml:space="preserve"> </w:t>
      </w:r>
      <w:r w:rsidR="008E1CA3">
        <w:t xml:space="preserve">and </w:t>
      </w:r>
      <w:r w:rsidR="00933797">
        <w:t xml:space="preserve">to </w:t>
      </w:r>
      <w:r w:rsidR="008E1CA3">
        <w:t>better support educators</w:t>
      </w:r>
      <w:r w:rsidR="00E816DE">
        <w:t xml:space="preserve"> in Scotland</w:t>
      </w:r>
      <w:r w:rsidR="008E1CA3">
        <w:t xml:space="preserve">, </w:t>
      </w:r>
      <w:r w:rsidR="00E816DE">
        <w:t xml:space="preserve">the </w:t>
      </w:r>
      <w:r w:rsidR="008E1CA3">
        <w:t>UNESCO</w:t>
      </w:r>
      <w:r w:rsidR="00E816DE">
        <w:t xml:space="preserve"> Commission</w:t>
      </w:r>
      <w:r w:rsidR="008E1CA3">
        <w:t>, having a global remit</w:t>
      </w:r>
      <w:r w:rsidR="00E816DE">
        <w:t>,</w:t>
      </w:r>
      <w:r w:rsidR="00852EAF">
        <w:t xml:space="preserve"> had a much wider and deeper scope</w:t>
      </w:r>
      <w:r w:rsidR="00271322">
        <w:t xml:space="preserve">.  It </w:t>
      </w:r>
      <w:r w:rsidR="00AC1736">
        <w:t xml:space="preserve">set out its aspirations in terms of </w:t>
      </w:r>
      <w:r w:rsidR="00610BAA">
        <w:t>social-ecological equity</w:t>
      </w:r>
      <w:r w:rsidR="005B174F">
        <w:t>,</w:t>
      </w:r>
      <w:r w:rsidR="00610BAA">
        <w:t xml:space="preserve"> </w:t>
      </w:r>
      <w:r w:rsidR="00EA4120">
        <w:t xml:space="preserve">and justice </w:t>
      </w:r>
      <w:r w:rsidR="00610BAA">
        <w:t xml:space="preserve">for </w:t>
      </w:r>
      <w:r w:rsidR="00EA4120">
        <w:t xml:space="preserve">all </w:t>
      </w:r>
      <w:r w:rsidR="005B174F">
        <w:t>humans</w:t>
      </w:r>
      <w:r w:rsidR="00610BAA">
        <w:t xml:space="preserve"> and other organisms</w:t>
      </w:r>
      <w:r w:rsidR="00EA4120">
        <w:t xml:space="preserve">.  </w:t>
      </w:r>
      <w:r w:rsidR="004D37CC">
        <w:t>Emphasizing</w:t>
      </w:r>
      <w:r w:rsidR="00D3086F">
        <w:t xml:space="preserve"> the</w:t>
      </w:r>
      <w:r w:rsidR="00514904">
        <w:t xml:space="preserve"> human </w:t>
      </w:r>
      <w:hyperlink r:id="rId14" w:history="1">
        <w:r w:rsidR="00514904" w:rsidRPr="000B17E2">
          <w:rPr>
            <w:rStyle w:val="Hyperlink"/>
          </w:rPr>
          <w:t>right to education</w:t>
        </w:r>
      </w:hyperlink>
      <w:r w:rsidR="00514904">
        <w:t>,</w:t>
      </w:r>
      <w:r w:rsidR="005A3DF6">
        <w:t xml:space="preserve"> </w:t>
      </w:r>
      <w:r w:rsidR="00EA4120">
        <w:t xml:space="preserve">its aim </w:t>
      </w:r>
      <w:r w:rsidR="00B34F47">
        <w:t>is</w:t>
      </w:r>
      <w:r w:rsidR="00EA4120">
        <w:t xml:space="preserve"> learning that </w:t>
      </w:r>
      <w:r w:rsidR="00CE5377">
        <w:t xml:space="preserve">will help </w:t>
      </w:r>
      <w:r w:rsidR="00DE1A22">
        <w:t>humans</w:t>
      </w:r>
      <w:r w:rsidR="00CE5377">
        <w:t xml:space="preserve"> to negotiate the future</w:t>
      </w:r>
      <w:r w:rsidR="0018717A">
        <w:t>s</w:t>
      </w:r>
      <w:r w:rsidR="00CE5377">
        <w:t xml:space="preserve"> that are </w:t>
      </w:r>
      <w:r w:rsidR="0018717A">
        <w:t xml:space="preserve">currently </w:t>
      </w:r>
      <w:r w:rsidR="00CE5377">
        <w:t>unfolding</w:t>
      </w:r>
      <w:r w:rsidR="00843A6C">
        <w:t>.</w:t>
      </w:r>
      <w:r w:rsidR="00727251">
        <w:t xml:space="preserve">  </w:t>
      </w:r>
      <w:r w:rsidR="00BB0A59">
        <w:t xml:space="preserve">To support thinking and deliberation that would be less constrained by </w:t>
      </w:r>
      <w:r w:rsidR="00BF240E">
        <w:t xml:space="preserve">our enmeshment in our </w:t>
      </w:r>
      <w:r w:rsidR="00BA61CA">
        <w:t>own education systems, the International Commission</w:t>
      </w:r>
      <w:r w:rsidR="002C40EC">
        <w:t>’</w:t>
      </w:r>
      <w:r w:rsidR="00BA61CA">
        <w:t xml:space="preserve">s vision was used </w:t>
      </w:r>
      <w:r w:rsidR="00442093">
        <w:t xml:space="preserve">as a stimulus and provocation </w:t>
      </w:r>
      <w:r w:rsidR="008A6CD2">
        <w:t>at</w:t>
      </w:r>
      <w:r w:rsidR="00442093">
        <w:t xml:space="preserve"> the first of two workshops. </w:t>
      </w:r>
    </w:p>
    <w:p w14:paraId="3B748E18" w14:textId="77777777" w:rsidR="00EC7FA2" w:rsidRDefault="00EC7FA2" w:rsidP="00AD29E1"/>
    <w:p w14:paraId="3B148CE0" w14:textId="77777777" w:rsidR="00EC2B4D" w:rsidRDefault="00EC2B4D">
      <w:pPr>
        <w:rPr>
          <w:rFonts w:asciiTheme="majorHAnsi" w:eastAsiaTheme="majorEastAsia" w:hAnsiTheme="majorHAnsi" w:cstheme="majorBidi"/>
          <w:color w:val="0D0D0D" w:themeColor="text1" w:themeTint="F2"/>
          <w:sz w:val="28"/>
          <w:szCs w:val="26"/>
        </w:rPr>
      </w:pPr>
      <w:r>
        <w:br w:type="page"/>
      </w:r>
    </w:p>
    <w:p w14:paraId="76A35F8C" w14:textId="32E309D5" w:rsidR="00AF187C" w:rsidRPr="00AF187C" w:rsidRDefault="009B5342" w:rsidP="00AF187C">
      <w:pPr>
        <w:pStyle w:val="Heading2"/>
      </w:pPr>
      <w:r>
        <w:lastRenderedPageBreak/>
        <w:t xml:space="preserve">Alternative </w:t>
      </w:r>
      <w:r w:rsidR="004C17DA">
        <w:t xml:space="preserve">possibilities </w:t>
      </w:r>
      <w:r w:rsidR="00572D92">
        <w:t>for education and learning</w:t>
      </w:r>
    </w:p>
    <w:p w14:paraId="265CE285" w14:textId="10B28B89" w:rsidR="002153C2" w:rsidRDefault="009E119C" w:rsidP="00AD29E1">
      <w:r>
        <w:t>As a comparator</w:t>
      </w:r>
      <w:r w:rsidR="00E7585D">
        <w:t xml:space="preserve"> -</w:t>
      </w:r>
      <w:r>
        <w:t xml:space="preserve"> and perhaps complement</w:t>
      </w:r>
      <w:r w:rsidR="00E7585D">
        <w:t xml:space="preserve"> -</w:t>
      </w:r>
      <w:r w:rsidR="00EC7FA2">
        <w:t xml:space="preserve"> to the Scottish Government’s vision, </w:t>
      </w:r>
      <w:r w:rsidR="0055132D">
        <w:t>the following</w:t>
      </w:r>
      <w:r w:rsidR="00C677E6">
        <w:t xml:space="preserve"> </w:t>
      </w:r>
      <w:r w:rsidR="005735C9">
        <w:t xml:space="preserve">alternative </w:t>
      </w:r>
      <w:r w:rsidR="007F3C07">
        <w:t xml:space="preserve">possibilities </w:t>
      </w:r>
      <w:r w:rsidR="00EE0D1A">
        <w:t xml:space="preserve">are </w:t>
      </w:r>
      <w:r w:rsidR="007F3C07">
        <w:t>draw</w:t>
      </w:r>
      <w:r w:rsidR="00EE0D1A">
        <w:t>n</w:t>
      </w:r>
      <w:r w:rsidR="007F3C07">
        <w:t xml:space="preserve"> </w:t>
      </w:r>
      <w:r w:rsidR="00826C53">
        <w:t xml:space="preserve">together </w:t>
      </w:r>
      <w:r w:rsidR="007F3C07">
        <w:t xml:space="preserve">from </w:t>
      </w:r>
      <w:r w:rsidR="00826C53">
        <w:t>the</w:t>
      </w:r>
      <w:r w:rsidR="006D168F">
        <w:t xml:space="preserve"> outputs </w:t>
      </w:r>
      <w:r w:rsidR="007F3C07">
        <w:t xml:space="preserve">of </w:t>
      </w:r>
      <w:r w:rsidR="000C284C">
        <w:t>Scotland’s</w:t>
      </w:r>
      <w:r w:rsidR="00826C53">
        <w:t xml:space="preserve"> Futures Forum’s workshops</w:t>
      </w:r>
      <w:r w:rsidR="00816C4B">
        <w:t>.  It is</w:t>
      </w:r>
      <w:r w:rsidR="00826C53">
        <w:t xml:space="preserve"> an imagining of what</w:t>
      </w:r>
      <w:r w:rsidR="0001534D">
        <w:t xml:space="preserve">, if </w:t>
      </w:r>
      <w:r w:rsidR="0035666B">
        <w:t xml:space="preserve">Scotland’s </w:t>
      </w:r>
      <w:r w:rsidR="0001534D">
        <w:t xml:space="preserve">approach to </w:t>
      </w:r>
      <w:r w:rsidR="004A536E">
        <w:t>education and learning were based on</w:t>
      </w:r>
      <w:r w:rsidR="002C7E01">
        <w:t xml:space="preserve"> </w:t>
      </w:r>
      <w:r w:rsidR="00B664D5">
        <w:t xml:space="preserve">analysis of </w:t>
      </w:r>
      <w:r w:rsidR="002C7E01">
        <w:t xml:space="preserve">the </w:t>
      </w:r>
      <w:r w:rsidR="00B664D5">
        <w:t>discussion and debate</w:t>
      </w:r>
      <w:r w:rsidR="00485ECF">
        <w:t xml:space="preserve"> of </w:t>
      </w:r>
      <w:r w:rsidR="000A4728">
        <w:t xml:space="preserve">the experts and activists who </w:t>
      </w:r>
      <w:r w:rsidR="00DE3CEB">
        <w:t xml:space="preserve">took part, </w:t>
      </w:r>
      <w:r w:rsidR="00005924">
        <w:t>that might look like</w:t>
      </w:r>
      <w:r w:rsidR="00401680">
        <w:t xml:space="preserve"> in the future</w:t>
      </w:r>
      <w:r w:rsidR="00902DA5">
        <w:t>.</w:t>
      </w:r>
    </w:p>
    <w:p w14:paraId="137731C1" w14:textId="723BE22A" w:rsidR="000655E4" w:rsidRDefault="00312C12" w:rsidP="00AD29E1">
      <w:r>
        <w:t>It is worth noting that workshop participants tended to focus on formal learning, especially school</w:t>
      </w:r>
      <w:r w:rsidR="0050476D">
        <w:t>ing</w:t>
      </w:r>
      <w:r>
        <w:t xml:space="preserve">.  </w:t>
      </w:r>
      <w:r w:rsidR="000E1DC1">
        <w:t xml:space="preserve">Prominent </w:t>
      </w:r>
      <w:r w:rsidR="00AD1FD6">
        <w:t>theme</w:t>
      </w:r>
      <w:r w:rsidR="000E1DC1">
        <w:t>s</w:t>
      </w:r>
      <w:r w:rsidR="00770B57">
        <w:t xml:space="preserve"> </w:t>
      </w:r>
      <w:r w:rsidR="000E1DC1">
        <w:t xml:space="preserve">included </w:t>
      </w:r>
      <w:r w:rsidR="003C5FFE">
        <w:t>criticism</w:t>
      </w:r>
      <w:r w:rsidR="00E96DD4">
        <w:t xml:space="preserve"> of</w:t>
      </w:r>
      <w:r w:rsidR="0083637C">
        <w:t xml:space="preserve"> </w:t>
      </w:r>
      <w:r w:rsidR="0000186E">
        <w:t xml:space="preserve">conventional forms of measurement, </w:t>
      </w:r>
      <w:r w:rsidR="00285570">
        <w:t>assessment, and examination</w:t>
      </w:r>
      <w:r w:rsidR="00D6068F">
        <w:t>,</w:t>
      </w:r>
      <w:r w:rsidR="00E65971">
        <w:t xml:space="preserve"> </w:t>
      </w:r>
      <w:r w:rsidR="00D86006">
        <w:t xml:space="preserve">the communal nature of education and learning, and </w:t>
      </w:r>
      <w:r w:rsidR="008524A5">
        <w:t>the need to support more interdisciplinary learning and critical thinking.</w:t>
      </w:r>
    </w:p>
    <w:p w14:paraId="174CB0A3" w14:textId="33DEC256" w:rsidR="00CB08CE" w:rsidRDefault="00CB08CE" w:rsidP="00AD29E1">
      <w:r>
        <w:t xml:space="preserve">The possibilities set out below </w:t>
      </w:r>
      <w:r w:rsidR="007203BF">
        <w:t xml:space="preserve">reflect the </w:t>
      </w:r>
      <w:r w:rsidR="00DD67B1">
        <w:t xml:space="preserve">various views that were expressed, </w:t>
      </w:r>
      <w:r w:rsidR="00C16314">
        <w:t>withou</w:t>
      </w:r>
      <w:r w:rsidR="00FC3255">
        <w:t xml:space="preserve">t encumbering this document with </w:t>
      </w:r>
      <w:r w:rsidR="000C10E2">
        <w:t>the complete workshop notes</w:t>
      </w:r>
      <w:r w:rsidR="00DB71B2">
        <w:t xml:space="preserve">.  </w:t>
      </w:r>
      <w:r>
        <w:t xml:space="preserve"> </w:t>
      </w:r>
    </w:p>
    <w:p w14:paraId="57126726" w14:textId="77777777" w:rsidR="00877E72" w:rsidRDefault="00877E72" w:rsidP="00AD29E1"/>
    <w:p w14:paraId="1A90B657" w14:textId="2413B43A" w:rsidR="00CF1CA3" w:rsidRDefault="007E67A5" w:rsidP="007E67A5">
      <w:pPr>
        <w:pStyle w:val="Heading3"/>
      </w:pPr>
      <w:r>
        <w:t>Education and learning</w:t>
      </w:r>
      <w:r w:rsidR="00742523">
        <w:t>:</w:t>
      </w:r>
      <w:r>
        <w:t xml:space="preserve"> a shared endeavour</w:t>
      </w:r>
    </w:p>
    <w:p w14:paraId="02E3E9BC" w14:textId="17ABFED7" w:rsidR="00131F4E" w:rsidRDefault="00DB71B2" w:rsidP="00AD29E1">
      <w:r>
        <w:t xml:space="preserve">Decision-makers </w:t>
      </w:r>
      <w:r w:rsidR="009344A9">
        <w:t xml:space="preserve">understand that the </w:t>
      </w:r>
      <w:r w:rsidR="007E44B3">
        <w:t xml:space="preserve">purposes of education and </w:t>
      </w:r>
      <w:r w:rsidR="009D387E">
        <w:t>learning vary</w:t>
      </w:r>
      <w:r w:rsidR="007E44B3">
        <w:t xml:space="preserve"> with social group</w:t>
      </w:r>
      <w:r w:rsidR="00E518D0">
        <w:t xml:space="preserve">, and </w:t>
      </w:r>
      <w:r w:rsidR="004B61A9">
        <w:t xml:space="preserve">that </w:t>
      </w:r>
      <w:r w:rsidR="00E518D0">
        <w:t xml:space="preserve">stakeholders </w:t>
      </w:r>
      <w:r w:rsidR="009E1AEC">
        <w:t xml:space="preserve">can have different perspectives.  Therefore, </w:t>
      </w:r>
      <w:r w:rsidR="00D85ACE">
        <w:t>they are</w:t>
      </w:r>
      <w:r w:rsidR="00B5774F">
        <w:t xml:space="preserve"> </w:t>
      </w:r>
      <w:r w:rsidR="00AA6AF8">
        <w:t xml:space="preserve">carefully and collaboratively </w:t>
      </w:r>
      <w:r w:rsidR="008E6ECA">
        <w:t>co-</w:t>
      </w:r>
      <w:r w:rsidR="008B5D87">
        <w:t>designed to be</w:t>
      </w:r>
      <w:r w:rsidR="00DD6AAA">
        <w:t>nefit learners</w:t>
      </w:r>
      <w:r w:rsidR="00E31394">
        <w:t>, with the genuine</w:t>
      </w:r>
      <w:r w:rsidR="004A2138">
        <w:t xml:space="preserve"> </w:t>
      </w:r>
      <w:r w:rsidR="00E31394">
        <w:t>participation</w:t>
      </w:r>
      <w:r w:rsidR="004A2138">
        <w:t xml:space="preserve"> of </w:t>
      </w:r>
      <w:r w:rsidR="004257DB">
        <w:t>learners</w:t>
      </w:r>
      <w:r w:rsidR="003319D6">
        <w:t xml:space="preserve">, families and carers, communities, stakeholders, educators and teachers, as well as </w:t>
      </w:r>
      <w:r w:rsidR="00131F4E">
        <w:t>employers and the state</w:t>
      </w:r>
      <w:r w:rsidR="00ED3A26">
        <w:t xml:space="preserve">.  </w:t>
      </w:r>
    </w:p>
    <w:p w14:paraId="2BDBCE0D" w14:textId="48706403" w:rsidR="000769F9" w:rsidRDefault="000769F9" w:rsidP="000769F9">
      <w:r>
        <w:t xml:space="preserve">Building on the strengths of what has gone before, </w:t>
      </w:r>
      <w:r w:rsidR="000B529D">
        <w:t>the multiple purposes that education serves</w:t>
      </w:r>
      <w:r w:rsidR="000B529D" w:rsidDel="000B529D">
        <w:t xml:space="preserve"> </w:t>
      </w:r>
      <w:r w:rsidR="000B529D">
        <w:t xml:space="preserve">are </w:t>
      </w:r>
      <w:r w:rsidR="00F2362D">
        <w:t>recognize</w:t>
      </w:r>
      <w:r w:rsidR="000B529D">
        <w:t>d</w:t>
      </w:r>
      <w:r>
        <w:t xml:space="preserve">.  Among these are: providing learning </w:t>
      </w:r>
      <w:r w:rsidR="009D387E">
        <w:t>spaces, fostering</w:t>
      </w:r>
      <w:r>
        <w:t xml:space="preserve"> social skills, problem-solving and the ability to deal with complexity, preparing learners for life and work, and shaping future leaders.  These purposes are underpinned by the principles of joy, curiosity, love, and bravery, and the </w:t>
      </w:r>
      <w:hyperlink r:id="rId15">
        <w:r w:rsidRPr="4FBD54F8">
          <w:rPr>
            <w:rStyle w:val="Hyperlink"/>
          </w:rPr>
          <w:t xml:space="preserve">Rights of </w:t>
        </w:r>
        <w:r w:rsidR="006A60F1">
          <w:rPr>
            <w:rStyle w:val="Hyperlink"/>
          </w:rPr>
          <w:t xml:space="preserve">the </w:t>
        </w:r>
        <w:r w:rsidRPr="4FBD54F8">
          <w:rPr>
            <w:rStyle w:val="Hyperlink"/>
          </w:rPr>
          <w:t>Child</w:t>
        </w:r>
      </w:hyperlink>
      <w:r>
        <w:t>.  There is a greater focus on the importance of childhood.</w:t>
      </w:r>
    </w:p>
    <w:p w14:paraId="2A7C98D3" w14:textId="09069C6C" w:rsidR="000769F9" w:rsidRDefault="00E97310" w:rsidP="000769F9">
      <w:r>
        <w:t xml:space="preserve">Educators </w:t>
      </w:r>
      <w:r w:rsidR="000769F9">
        <w:t xml:space="preserve">are careful to understand children and their contexts, and work to provide conditions that support flourishing.  Learners are not grouped according to their capabilities.  Measures to extend support to school children </w:t>
      </w:r>
      <w:proofErr w:type="spellStart"/>
      <w:r w:rsidR="000769F9">
        <w:t>outwith</w:t>
      </w:r>
      <w:proofErr w:type="spellEnd"/>
      <w:r w:rsidR="000769F9">
        <w:t xml:space="preserve"> school, such as funding to tackle holiday hunger, and a greater understanding of children’s behaviours, are in place.</w:t>
      </w:r>
    </w:p>
    <w:p w14:paraId="08FFA7CE" w14:textId="2EB024F1" w:rsidR="000769F9" w:rsidRDefault="00F135A2" w:rsidP="000769F9">
      <w:r>
        <w:t xml:space="preserve">Society </w:t>
      </w:r>
      <w:proofErr w:type="spellStart"/>
      <w:r w:rsidR="000769F9">
        <w:t>invest</w:t>
      </w:r>
      <w:r w:rsidR="005C0664">
        <w:t xml:space="preserve">   </w:t>
      </w:r>
      <w:r>
        <w:t>s</w:t>
      </w:r>
      <w:proofErr w:type="spellEnd"/>
      <w:r w:rsidR="000769F9">
        <w:t xml:space="preserve"> in teachers, ensuring they have a clear understanding of the purposes of education and learning, and </w:t>
      </w:r>
      <w:proofErr w:type="gramStart"/>
      <w:r w:rsidR="000769F9">
        <w:t>are able to</w:t>
      </w:r>
      <w:proofErr w:type="gramEnd"/>
      <w:r w:rsidR="000769F9">
        <w:t xml:space="preserve"> engage in discussion and debate about, for example, curricula.</w:t>
      </w:r>
      <w:r w:rsidR="00F66995" w:rsidRPr="00F66995">
        <w:t xml:space="preserve"> </w:t>
      </w:r>
      <w:r w:rsidR="00F66995">
        <w:t xml:space="preserve"> </w:t>
      </w:r>
    </w:p>
    <w:p w14:paraId="51F9E30A" w14:textId="7F33A455" w:rsidR="006D38AC" w:rsidRDefault="00131F4E" w:rsidP="00AD29E1">
      <w:r>
        <w:t>In shaping learning systems</w:t>
      </w:r>
      <w:r w:rsidR="00D16AA9">
        <w:t>,</w:t>
      </w:r>
      <w:r>
        <w:t xml:space="preserve"> the </w:t>
      </w:r>
      <w:r w:rsidR="00ED3A26">
        <w:t xml:space="preserve">innately interpersonal and intercultural nature of </w:t>
      </w:r>
      <w:r w:rsidR="00120D9A">
        <w:t xml:space="preserve">sharing knowledge and thinking is </w:t>
      </w:r>
      <w:r w:rsidR="009E530E">
        <w:t>recognized</w:t>
      </w:r>
      <w:r w:rsidR="001D46C4">
        <w:t xml:space="preserve">, </w:t>
      </w:r>
      <w:r w:rsidR="00665BC3">
        <w:t xml:space="preserve">and </w:t>
      </w:r>
      <w:r w:rsidR="009F2E92">
        <w:t>prescriptive decision-making</w:t>
      </w:r>
      <w:r w:rsidR="00AF6649">
        <w:t xml:space="preserve"> is no longer reserved to the government and its agencies.</w:t>
      </w:r>
      <w:r w:rsidR="00B8377E">
        <w:t xml:space="preserve">  </w:t>
      </w:r>
      <w:r w:rsidR="00B56D24">
        <w:t xml:space="preserve">Political interference and pressure </w:t>
      </w:r>
      <w:r w:rsidR="00CE65B8">
        <w:lastRenderedPageBreak/>
        <w:t>to reproduce what</w:t>
      </w:r>
      <w:r w:rsidR="00CE3321">
        <w:t xml:space="preserve"> previous generations were taught</w:t>
      </w:r>
      <w:r w:rsidR="0050350F">
        <w:t xml:space="preserve"> are no longer a feature of the education and learning landscape</w:t>
      </w:r>
      <w:r w:rsidR="00884EB2">
        <w:t>.</w:t>
      </w:r>
    </w:p>
    <w:p w14:paraId="0088D746" w14:textId="0EDC5A69" w:rsidR="002E581B" w:rsidRDefault="004D3544" w:rsidP="00AD29E1">
      <w:r>
        <w:t xml:space="preserve">More collaborative provision of learning </w:t>
      </w:r>
      <w:r w:rsidR="00EB6F50">
        <w:t xml:space="preserve">brings different resources into learning </w:t>
      </w:r>
      <w:proofErr w:type="gramStart"/>
      <w:r w:rsidR="00EB6F50">
        <w:t>systems</w:t>
      </w:r>
      <w:r w:rsidR="00241C4C">
        <w:t>, and</w:t>
      </w:r>
      <w:proofErr w:type="gramEnd"/>
      <w:r w:rsidR="00241C4C">
        <w:t xml:space="preserve"> leads to richer learning experiences.</w:t>
      </w:r>
    </w:p>
    <w:p w14:paraId="06BB9F48" w14:textId="2474DC38" w:rsidR="008063B8" w:rsidRDefault="008063B8" w:rsidP="00AD29E1"/>
    <w:p w14:paraId="09A8D7BD" w14:textId="28CB2587" w:rsidR="00CB0ADC" w:rsidRDefault="007C0F05" w:rsidP="007C0F05">
      <w:pPr>
        <w:pStyle w:val="Heading3"/>
      </w:pPr>
      <w:r>
        <w:t>Knowledge and knowing</w:t>
      </w:r>
    </w:p>
    <w:p w14:paraId="2455666B" w14:textId="47A6DFDF" w:rsidR="00CB0ADC" w:rsidRDefault="00CB0ADC" w:rsidP="00AD29E1">
      <w:r>
        <w:t>Academic knowledge is no</w:t>
      </w:r>
      <w:r w:rsidR="00AE0C44">
        <w:t xml:space="preserve"> longer </w:t>
      </w:r>
      <w:r>
        <w:t>privileged, and diverse ways of knowing and forms of knowledge are recognized.</w:t>
      </w:r>
      <w:r w:rsidR="00536BC3">
        <w:t xml:space="preserve">  </w:t>
      </w:r>
      <w:r w:rsidR="00524DB9">
        <w:t xml:space="preserve">There is a focus on inter- and trans-disciplinary </w:t>
      </w:r>
      <w:r w:rsidR="00F85DFF">
        <w:t xml:space="preserve">learning, </w:t>
      </w:r>
      <w:r w:rsidR="00941ECE">
        <w:t xml:space="preserve">supporting learners to develop broad and deep </w:t>
      </w:r>
      <w:proofErr w:type="gramStart"/>
      <w:r w:rsidR="00941ECE">
        <w:t>world-views</w:t>
      </w:r>
      <w:proofErr w:type="gramEnd"/>
      <w:r w:rsidR="00941ECE">
        <w:t xml:space="preserve">, and understand complexity and </w:t>
      </w:r>
      <w:r w:rsidR="00F35338">
        <w:t>interdependence.</w:t>
      </w:r>
    </w:p>
    <w:p w14:paraId="63F2664D" w14:textId="7A861D70" w:rsidR="00B45F1C" w:rsidRDefault="00B45F1C" w:rsidP="00AD29E1">
      <w:r>
        <w:t xml:space="preserve">Global citizenship and </w:t>
      </w:r>
      <w:proofErr w:type="gramStart"/>
      <w:r>
        <w:t>peace-building</w:t>
      </w:r>
      <w:proofErr w:type="gramEnd"/>
      <w:r>
        <w:t xml:space="preserve"> </w:t>
      </w:r>
      <w:r w:rsidR="00D31630">
        <w:t xml:space="preserve">are </w:t>
      </w:r>
      <w:r w:rsidR="00CF1E68">
        <w:t>incorporated into learning systems</w:t>
      </w:r>
      <w:r w:rsidR="003163E1">
        <w:t xml:space="preserve">, where learners have space to consider how we can see </w:t>
      </w:r>
      <w:r w:rsidR="00B77D04">
        <w:t>‘</w:t>
      </w:r>
      <w:r w:rsidR="003163E1">
        <w:t>othe</w:t>
      </w:r>
      <w:r w:rsidR="00B77D04">
        <w:t>r</w:t>
      </w:r>
      <w:r w:rsidR="003163E1">
        <w:t>s</w:t>
      </w:r>
      <w:r w:rsidR="00B77D04">
        <w:t>’</w:t>
      </w:r>
      <w:r w:rsidR="003163E1">
        <w:t xml:space="preserve"> </w:t>
      </w:r>
      <w:r w:rsidR="00B77D04">
        <w:t xml:space="preserve">as part of ‘us’; </w:t>
      </w:r>
      <w:r w:rsidR="00D76001">
        <w:t>classrooms can be connected across the planet</w:t>
      </w:r>
      <w:r w:rsidR="000B0038">
        <w:t xml:space="preserve"> to nurture understandings of citizenship a</w:t>
      </w:r>
      <w:r w:rsidR="0026335E">
        <w:t>s something broader t</w:t>
      </w:r>
      <w:r w:rsidR="00B96D94">
        <w:t>han just belonging to a state with constructed borders</w:t>
      </w:r>
      <w:r w:rsidR="007E4C0D">
        <w:t>.</w:t>
      </w:r>
      <w:r w:rsidR="005373D9">
        <w:t xml:space="preserve">  We have learned from </w:t>
      </w:r>
      <w:r w:rsidR="00FC1953">
        <w:t xml:space="preserve">places that are not </w:t>
      </w:r>
      <w:proofErr w:type="gramStart"/>
      <w:r w:rsidR="00FC1953">
        <w:t>similar to</w:t>
      </w:r>
      <w:proofErr w:type="gramEnd"/>
      <w:r w:rsidR="00FC1953">
        <w:t xml:space="preserve"> </w:t>
      </w:r>
      <w:proofErr w:type="gramStart"/>
      <w:r w:rsidR="00FC1953">
        <w:t>Scotland</w:t>
      </w:r>
      <w:r w:rsidR="000F3C87">
        <w:t>, and</w:t>
      </w:r>
      <w:proofErr w:type="gramEnd"/>
      <w:r w:rsidR="000F3C87">
        <w:t xml:space="preserve"> now use some of their educational methods.</w:t>
      </w:r>
    </w:p>
    <w:p w14:paraId="0B975187" w14:textId="73976B7C" w:rsidR="001270BE" w:rsidRDefault="001270BE" w:rsidP="001270BE">
      <w:r>
        <w:t xml:space="preserve">Teacher education is structured to develop teachers’ capacity to support interdisciplinary learning for the future.  They </w:t>
      </w:r>
      <w:proofErr w:type="gramStart"/>
      <w:r>
        <w:t>are able to</w:t>
      </w:r>
      <w:proofErr w:type="gramEnd"/>
      <w:r>
        <w:t xml:space="preserve"> </w:t>
      </w:r>
      <w:r w:rsidR="00410C14">
        <w:t>foster</w:t>
      </w:r>
      <w:r>
        <w:t xml:space="preserve"> critical thinking and questioning, so that learners gain agency, including to rethink the future.  There is less instruction</w:t>
      </w:r>
      <w:r w:rsidR="00313105">
        <w:t xml:space="preserve"> of trainee teachers</w:t>
      </w:r>
      <w:r>
        <w:t xml:space="preserve">, and more collaborative learning, sharing of experience and good practice, and facilitated rediscovery of the joy of learning.  Lifelong learning, equity, inclusion, and activism within the profession are encouraged.  </w:t>
      </w:r>
    </w:p>
    <w:p w14:paraId="27375D04" w14:textId="535E3F37" w:rsidR="009630A8" w:rsidRDefault="001270BE" w:rsidP="001270BE">
      <w:r>
        <w:t>Teacher education is not confined to ‘mainstream’ teaching</w:t>
      </w:r>
      <w:r w:rsidR="009630A8">
        <w:t xml:space="preserve">.  </w:t>
      </w:r>
    </w:p>
    <w:p w14:paraId="1F8B2767" w14:textId="04454904" w:rsidR="009630A8" w:rsidRDefault="00A35675" w:rsidP="001270BE">
      <w:r>
        <w:t xml:space="preserve">Within schools, the balance of class </w:t>
      </w:r>
      <w:proofErr w:type="gramStart"/>
      <w:r>
        <w:t>contact</w:t>
      </w:r>
      <w:proofErr w:type="gramEnd"/>
      <w:r>
        <w:t xml:space="preserve"> and non-contact time </w:t>
      </w:r>
      <w:r w:rsidR="00914FF1">
        <w:t>allows for professional development.</w:t>
      </w:r>
    </w:p>
    <w:p w14:paraId="38D38118" w14:textId="77777777" w:rsidR="001270BE" w:rsidRDefault="001270BE" w:rsidP="001270BE"/>
    <w:p w14:paraId="3478759E" w14:textId="3AF320CA" w:rsidR="00173290" w:rsidRDefault="00585514" w:rsidP="00585514">
      <w:pPr>
        <w:pStyle w:val="Heading3"/>
      </w:pPr>
      <w:r>
        <w:t>Appraisal</w:t>
      </w:r>
    </w:p>
    <w:p w14:paraId="1DE3CB1F" w14:textId="76257C6D" w:rsidR="00585514" w:rsidRDefault="00585514" w:rsidP="00585514">
      <w:r>
        <w:t>There is no longer an insistence on assessment, ‘attainment’ and unhelpful examination systems that may not help to draw out learners’ capabilities.  Learners are no longer treated as identical: rather, differences are recognized and value</w:t>
      </w:r>
      <w:r w:rsidR="00C15B55">
        <w:t>d, and curriculum and assessment</w:t>
      </w:r>
      <w:r w:rsidR="009C0373">
        <w:t xml:space="preserve"> are broadened to rec</w:t>
      </w:r>
      <w:r w:rsidR="001E63D1">
        <w:t>ognize vocational, informal, and community-based learning.</w:t>
      </w:r>
    </w:p>
    <w:p w14:paraId="46F42958" w14:textId="68BB13D2" w:rsidR="00585514" w:rsidRDefault="00585514" w:rsidP="00585514">
      <w:r>
        <w:t xml:space="preserve">Top-down inspection has been phased out and replaced by more co-creative processes, whereby things are done with people, rather than to them.  This has helped to reduce the ‘baked-in’ inequalities of educational pathways, shifting </w:t>
      </w:r>
      <w:r w:rsidR="00BC1601">
        <w:t xml:space="preserve">the </w:t>
      </w:r>
      <w:r>
        <w:t xml:space="preserve">focus </w:t>
      </w:r>
      <w:r w:rsidR="00CD19CA">
        <w:t xml:space="preserve">of education and learning </w:t>
      </w:r>
      <w:r>
        <w:t>to</w:t>
      </w:r>
      <w:r w:rsidR="00885879">
        <w:t>wards</w:t>
      </w:r>
      <w:r>
        <w:t xml:space="preserve"> collective flourishing.</w:t>
      </w:r>
    </w:p>
    <w:p w14:paraId="4DB630B7" w14:textId="1FE300F1" w:rsidR="00173290" w:rsidRDefault="00585514" w:rsidP="00585514">
      <w:r>
        <w:lastRenderedPageBreak/>
        <w:t xml:space="preserve">Previous over-reliance on measurement has been minimized, so that what is valued is no longer mostly what is measured, and narrow definitions of what ‘a good school’ </w:t>
      </w:r>
      <w:proofErr w:type="gramStart"/>
      <w:r>
        <w:t>is are</w:t>
      </w:r>
      <w:proofErr w:type="gramEnd"/>
      <w:r>
        <w:t xml:space="preserve"> no longer used as yardsticks.</w:t>
      </w:r>
    </w:p>
    <w:p w14:paraId="15FAD230" w14:textId="77777777" w:rsidR="00BE3256" w:rsidRDefault="00BE3256" w:rsidP="00585514"/>
    <w:p w14:paraId="46C8EF36" w14:textId="77777777" w:rsidR="00770DD8" w:rsidRDefault="00770DD8" w:rsidP="00770DD8">
      <w:pPr>
        <w:pStyle w:val="Heading3"/>
      </w:pPr>
      <w:r>
        <w:t>The social contract</w:t>
      </w:r>
    </w:p>
    <w:p w14:paraId="258DC3B5" w14:textId="6B0C2532" w:rsidR="00770DD8" w:rsidRDefault="00C44980" w:rsidP="00770DD8">
      <w:r>
        <w:t xml:space="preserve">The </w:t>
      </w:r>
      <w:r w:rsidR="00770DD8">
        <w:t>idea that staying at school will lead to a better quality of life</w:t>
      </w:r>
      <w:r>
        <w:t xml:space="preserve"> is no longer pro</w:t>
      </w:r>
      <w:r w:rsidR="00C6261C">
        <w:t>mulg</w:t>
      </w:r>
      <w:r>
        <w:t>ated</w:t>
      </w:r>
      <w:r w:rsidR="00770DD8">
        <w:t xml:space="preserve">, </w:t>
      </w:r>
      <w:r w:rsidR="003949EE">
        <w:t xml:space="preserve">and educators and stakeholders </w:t>
      </w:r>
      <w:r w:rsidR="00770DD8">
        <w:t>seek to inspire a love of learning and nurture the joy of discovery.  Exams are a thing of the past.</w:t>
      </w:r>
    </w:p>
    <w:p w14:paraId="4A99CF78" w14:textId="4089C3BD" w:rsidR="00770DD8" w:rsidRDefault="00770DD8" w:rsidP="00770DD8">
      <w:r>
        <w:t>Young people are made to feel that the school is theirs and for them.  More creative curricula cultivate independent critical thinking and support social connections.</w:t>
      </w:r>
      <w:r w:rsidRPr="00332C3D">
        <w:t xml:space="preserve"> </w:t>
      </w:r>
      <w:r>
        <w:t xml:space="preserve"> </w:t>
      </w:r>
    </w:p>
    <w:p w14:paraId="09B90AD6" w14:textId="542AED42" w:rsidR="00770DD8" w:rsidRDefault="00770DD8" w:rsidP="00770DD8">
      <w:r>
        <w:t>While child poverty, large classes, and tensions between children having space to express themselves</w:t>
      </w:r>
      <w:r w:rsidR="007C1A76">
        <w:t>,</w:t>
      </w:r>
      <w:r>
        <w:t xml:space="preserve"> and learning how to behave in ways that don’t distress others still exist, the wider availability of </w:t>
      </w:r>
      <w:hyperlink r:id="rId16" w:history="1">
        <w:r w:rsidRPr="008B0EEE">
          <w:rPr>
            <w:rStyle w:val="Hyperlink"/>
          </w:rPr>
          <w:t>family learning</w:t>
        </w:r>
      </w:hyperlink>
      <w:r>
        <w:t xml:space="preserve"> spaces is helping to ameliorate underlying disadvantages.</w:t>
      </w:r>
    </w:p>
    <w:p w14:paraId="51F45B87" w14:textId="77777777" w:rsidR="00770DD8" w:rsidRPr="00850BC0" w:rsidRDefault="00770DD8" w:rsidP="00770DD8">
      <w:r>
        <w:t xml:space="preserve">  </w:t>
      </w:r>
    </w:p>
    <w:p w14:paraId="42D2A711" w14:textId="77777777" w:rsidR="00770DD8" w:rsidRDefault="00770DD8" w:rsidP="00770DD8">
      <w:pPr>
        <w:pStyle w:val="Heading3"/>
      </w:pPr>
      <w:r>
        <w:t>Epilogue</w:t>
      </w:r>
    </w:p>
    <w:p w14:paraId="307E6540" w14:textId="752C3FEC" w:rsidR="00E314B3" w:rsidRDefault="001109CD" w:rsidP="00E314B3">
      <w:r>
        <w:t xml:space="preserve">The </w:t>
      </w:r>
      <w:r w:rsidR="005468E0">
        <w:t>views of</w:t>
      </w:r>
      <w:r w:rsidR="00BF47F1">
        <w:t xml:space="preserve"> those who </w:t>
      </w:r>
      <w:r w:rsidR="006F54CD">
        <w:t>participated in our education workshops provide a rich</w:t>
      </w:r>
      <w:r w:rsidR="004C5379">
        <w:t>, inclusive,</w:t>
      </w:r>
      <w:r w:rsidR="006F54CD">
        <w:t xml:space="preserve"> and</w:t>
      </w:r>
      <w:r w:rsidR="00EB595B">
        <w:t xml:space="preserve"> deeply</w:t>
      </w:r>
      <w:r w:rsidR="006F54CD">
        <w:t xml:space="preserve"> </w:t>
      </w:r>
      <w:r w:rsidR="004C5379">
        <w:t>empathetic</w:t>
      </w:r>
      <w:r w:rsidR="00BF47F1">
        <w:t xml:space="preserve"> </w:t>
      </w:r>
      <w:r w:rsidR="00EF3290">
        <w:t>picture of what education and learning could be</w:t>
      </w:r>
      <w:r w:rsidR="00E23892">
        <w:t xml:space="preserve">.  It </w:t>
      </w:r>
      <w:r w:rsidR="006A58AD">
        <w:t xml:space="preserve">suggests that there may be an implementation gap </w:t>
      </w:r>
      <w:r w:rsidR="0099092D">
        <w:t>between aspirations set out, for example, in the curriculum for excellence</w:t>
      </w:r>
      <w:r w:rsidR="007C2669">
        <w:t xml:space="preserve">, </w:t>
      </w:r>
      <w:r w:rsidR="00E23892">
        <w:t>the recommendations of the reports commi</w:t>
      </w:r>
      <w:r w:rsidR="00654211">
        <w:t xml:space="preserve">ssioned by the Scottish Government and UNESCO, </w:t>
      </w:r>
      <w:r w:rsidR="009B7DA1">
        <w:t xml:space="preserve">and </w:t>
      </w:r>
      <w:r w:rsidR="00260BE8">
        <w:t>current learning and education practices</w:t>
      </w:r>
      <w:r w:rsidR="00EB595B">
        <w:t xml:space="preserve">. </w:t>
      </w:r>
    </w:p>
    <w:p w14:paraId="50E2F633" w14:textId="3214538C" w:rsidR="00001C07" w:rsidRDefault="00001C07" w:rsidP="00E314B3">
      <w:proofErr w:type="gramStart"/>
      <w:r>
        <w:t>In particular co</w:t>
      </w:r>
      <w:r w:rsidR="00972A9E">
        <w:t>-design</w:t>
      </w:r>
      <w:proofErr w:type="gramEnd"/>
      <w:r w:rsidR="00972A9E">
        <w:t xml:space="preserve">, local governance and better accountability, equal recognition of </w:t>
      </w:r>
      <w:r w:rsidR="007E0F7F">
        <w:t>academic and non-academic learning, e.g. vocational, informal, community-based, etc.</w:t>
      </w:r>
      <w:r w:rsidR="00B13313">
        <w:t xml:space="preserve">, and perhaps a broadening of teachers’ roles </w:t>
      </w:r>
      <w:r w:rsidR="009278B3">
        <w:t xml:space="preserve">into these areas, </w:t>
      </w:r>
      <w:r w:rsidR="004C63FF">
        <w:t xml:space="preserve">were stressed as the possible foundations of what is needed for </w:t>
      </w:r>
      <w:r w:rsidR="009D2B50">
        <w:t>learning for the future.</w:t>
      </w:r>
      <w:r w:rsidR="00972A9E">
        <w:t xml:space="preserve"> </w:t>
      </w:r>
    </w:p>
    <w:p w14:paraId="6DEC0C70" w14:textId="02CC6E29" w:rsidR="00396F99" w:rsidRPr="00E314B3" w:rsidRDefault="00396F99" w:rsidP="00E314B3">
      <w:r>
        <w:t>Inequitable</w:t>
      </w:r>
      <w:r w:rsidR="009F2DC7">
        <w:t xml:space="preserve"> / inappropriate</w:t>
      </w:r>
      <w:r>
        <w:t xml:space="preserve"> assessment systems and </w:t>
      </w:r>
      <w:r w:rsidR="00BE2C50">
        <w:t>indicators were rejected</w:t>
      </w:r>
      <w:r w:rsidR="009F2DC7">
        <w:t>.</w:t>
      </w:r>
    </w:p>
    <w:p w14:paraId="326E208C" w14:textId="79E1350C" w:rsidR="00770DD8" w:rsidRPr="00770DD8" w:rsidRDefault="00F66B48" w:rsidP="00770DD8">
      <w:pPr>
        <w:rPr>
          <w:color w:val="0D0D0D" w:themeColor="text1" w:themeTint="F2"/>
        </w:rPr>
      </w:pPr>
      <w:r>
        <w:t xml:space="preserve">More detailed notes </w:t>
      </w:r>
      <w:r w:rsidR="0081483A">
        <w:t>on</w:t>
      </w:r>
      <w:r>
        <w:t xml:space="preserve"> the </w:t>
      </w:r>
      <w:r w:rsidR="00C5670B">
        <w:t>discussions that took place over the two workshops are provided below.</w:t>
      </w:r>
    </w:p>
    <w:p w14:paraId="425424F3" w14:textId="2AC47A4F" w:rsidR="00770DD8" w:rsidRDefault="00770DD8" w:rsidP="00770DD8">
      <w:r>
        <w:t xml:space="preserve"> </w:t>
      </w:r>
    </w:p>
    <w:p w14:paraId="78F73DF1" w14:textId="77777777" w:rsidR="00770DD8" w:rsidRDefault="00770DD8">
      <w:r>
        <w:br w:type="page"/>
      </w:r>
    </w:p>
    <w:p w14:paraId="36D4D8E5" w14:textId="3431DF86" w:rsidR="00535781" w:rsidRDefault="00535781" w:rsidP="00BD7AC2">
      <w:pPr>
        <w:pStyle w:val="Heading2"/>
      </w:pPr>
      <w:r w:rsidRPr="00BD7AC2">
        <w:lastRenderedPageBreak/>
        <w:t>Workshops</w:t>
      </w:r>
    </w:p>
    <w:p w14:paraId="00A115E3" w14:textId="77777777" w:rsidR="0014572A" w:rsidRDefault="008639F5" w:rsidP="00535781">
      <w:r>
        <w:t xml:space="preserve">A </w:t>
      </w:r>
      <w:r w:rsidR="00073CCF">
        <w:t>diverse</w:t>
      </w:r>
      <w:r>
        <w:t xml:space="preserve"> range of people with </w:t>
      </w:r>
      <w:r w:rsidR="00073CCF">
        <w:t>relevant interests were invited to participate</w:t>
      </w:r>
      <w:r w:rsidR="009622AD">
        <w:t>, including</w:t>
      </w:r>
      <w:r w:rsidR="00E77B7A">
        <w:t xml:space="preserve"> education</w:t>
      </w:r>
      <w:r w:rsidR="009622AD">
        <w:t xml:space="preserve"> academics</w:t>
      </w:r>
      <w:r w:rsidR="00E77B7A">
        <w:t xml:space="preserve"> and</w:t>
      </w:r>
      <w:r w:rsidR="001C77A2">
        <w:t xml:space="preserve"> practitioners</w:t>
      </w:r>
      <w:r w:rsidR="007F3AB3">
        <w:t>;</w:t>
      </w:r>
      <w:r w:rsidR="001C77A2">
        <w:t xml:space="preserve"> </w:t>
      </w:r>
      <w:r w:rsidR="00E77B7A">
        <w:t>sustainability advocates</w:t>
      </w:r>
      <w:r w:rsidR="007F3AB3">
        <w:t xml:space="preserve">; </w:t>
      </w:r>
      <w:r w:rsidR="00C7570F">
        <w:t xml:space="preserve">people involved in the governance of </w:t>
      </w:r>
      <w:r w:rsidR="00C1394B">
        <w:t xml:space="preserve">education, </w:t>
      </w:r>
      <w:r w:rsidR="006139FF">
        <w:t xml:space="preserve">and </w:t>
      </w:r>
      <w:r w:rsidR="00AB26EB">
        <w:t>in commerce and industry</w:t>
      </w:r>
      <w:r w:rsidR="007F3AB3">
        <w:t xml:space="preserve">; </w:t>
      </w:r>
      <w:r w:rsidR="0070288E">
        <w:t>internationalists,</w:t>
      </w:r>
      <w:r w:rsidR="00C05CFC">
        <w:rPr>
          <w:rStyle w:val="FootnoteReference"/>
        </w:rPr>
        <w:footnoteReference w:id="5"/>
      </w:r>
      <w:r w:rsidR="0070288E">
        <w:t xml:space="preserve"> including those with an interest in decolonization</w:t>
      </w:r>
      <w:r w:rsidR="003C5BF3">
        <w:t>, and futurists.</w:t>
      </w:r>
    </w:p>
    <w:p w14:paraId="244F764B" w14:textId="4F2F7285" w:rsidR="00AF3568" w:rsidRDefault="008371E8" w:rsidP="00AD29E1">
      <w:r>
        <w:t xml:space="preserve">Loosely drawing on </w:t>
      </w:r>
      <w:r w:rsidR="001F7263">
        <w:t xml:space="preserve">the seven questions method, </w:t>
      </w:r>
      <w:r w:rsidR="0071185F">
        <w:t xml:space="preserve">Workshop 1 </w:t>
      </w:r>
      <w:r w:rsidR="004A67F0">
        <w:t xml:space="preserve">participants were asked </w:t>
      </w:r>
      <w:r w:rsidR="009B3465">
        <w:t xml:space="preserve">to consider what key questions we might need to ask </w:t>
      </w:r>
      <w:proofErr w:type="gramStart"/>
      <w:r w:rsidR="009B3465">
        <w:t xml:space="preserve">in order </w:t>
      </w:r>
      <w:r w:rsidR="000A0602">
        <w:t>to</w:t>
      </w:r>
      <w:proofErr w:type="gramEnd"/>
      <w:r w:rsidR="000A0602">
        <w:t xml:space="preserve"> </w:t>
      </w:r>
      <w:r w:rsidR="009A675C">
        <w:t xml:space="preserve">understand </w:t>
      </w:r>
      <w:r w:rsidR="009A675C" w:rsidRPr="004A0839">
        <w:t>whether and how Scotland’s current education reform agenda aligns with, or diverges from, the International Commission’s principles for renewal</w:t>
      </w:r>
      <w:r w:rsidR="009A675C">
        <w:t>.</w:t>
      </w:r>
      <w:r w:rsidR="0025032C">
        <w:t xml:space="preserve">  Participants’ questions were </w:t>
      </w:r>
      <w:r w:rsidR="00476E38">
        <w:t xml:space="preserve">thematically </w:t>
      </w:r>
      <w:r w:rsidR="0025032C">
        <w:t xml:space="preserve">clustered, and </w:t>
      </w:r>
      <w:r w:rsidR="0033611D">
        <w:t>a meta</w:t>
      </w:r>
      <w:r w:rsidR="002830C2">
        <w:t xml:space="preserve">-question </w:t>
      </w:r>
      <w:r w:rsidR="00120789">
        <w:t xml:space="preserve">constructed for each </w:t>
      </w:r>
      <w:r w:rsidR="00476E38">
        <w:t>theme</w:t>
      </w:r>
      <w:r w:rsidR="00095F8D">
        <w:t>.</w:t>
      </w:r>
      <w:r w:rsidR="00120789">
        <w:t xml:space="preserve"> </w:t>
      </w:r>
    </w:p>
    <w:p w14:paraId="37C7A827" w14:textId="78AD5E23" w:rsidR="000D29CD" w:rsidRDefault="00011492" w:rsidP="00AD29E1">
      <w:r>
        <w:t xml:space="preserve">Participants in </w:t>
      </w:r>
      <w:r w:rsidR="00F74E3B">
        <w:t xml:space="preserve">Workshop 2 </w:t>
      </w:r>
      <w:r>
        <w:t xml:space="preserve">were asked to respond to the </w:t>
      </w:r>
      <w:r w:rsidR="0067655B">
        <w:t>meta-questions for the</w:t>
      </w:r>
      <w:r>
        <w:t xml:space="preserve"> </w:t>
      </w:r>
      <w:r w:rsidR="000D29CD">
        <w:t xml:space="preserve">seven </w:t>
      </w:r>
      <w:r>
        <w:t xml:space="preserve">most popular </w:t>
      </w:r>
      <w:r w:rsidR="0067655B">
        <w:t>clusters</w:t>
      </w:r>
      <w:r w:rsidR="00AB6F4A">
        <w:rPr>
          <w:rStyle w:val="FootnoteReference"/>
        </w:rPr>
        <w:footnoteReference w:id="6"/>
      </w:r>
      <w:r w:rsidR="00B32B8E">
        <w:t>, which were:</w:t>
      </w:r>
    </w:p>
    <w:p w14:paraId="7B447B3D" w14:textId="2330CC21" w:rsidR="008A0FCF" w:rsidRPr="008966DF" w:rsidRDefault="00B32B8E" w:rsidP="008966DF">
      <w:pPr>
        <w:pStyle w:val="ListParagraph"/>
        <w:numPr>
          <w:ilvl w:val="0"/>
          <w:numId w:val="2"/>
        </w:numPr>
        <w:rPr>
          <w:b/>
          <w:bCs/>
        </w:rPr>
      </w:pPr>
      <w:r w:rsidRPr="008949E5">
        <w:rPr>
          <w:b/>
          <w:bCs/>
        </w:rPr>
        <w:t>Co-creation, voice, power, and governance</w:t>
      </w:r>
      <w:r w:rsidR="008966DF">
        <w:rPr>
          <w:b/>
          <w:bCs/>
        </w:rPr>
        <w:t xml:space="preserve">  </w:t>
      </w:r>
      <w:r w:rsidR="008966DF">
        <w:rPr>
          <w:b/>
          <w:bCs/>
        </w:rPr>
        <w:br/>
      </w:r>
      <w:r w:rsidR="00490310" w:rsidRPr="008A0FCF">
        <w:t xml:space="preserve">Who </w:t>
      </w:r>
      <w:r w:rsidR="008A0FCF" w:rsidRPr="008A0FCF">
        <w:t>should education be for, and who should it be shaped by? </w:t>
      </w:r>
    </w:p>
    <w:p w14:paraId="6BB81AFA" w14:textId="77777777" w:rsidR="008966DF" w:rsidRPr="008966DF" w:rsidRDefault="008966DF" w:rsidP="008966DF">
      <w:pPr>
        <w:pStyle w:val="ListParagraph"/>
        <w:rPr>
          <w:b/>
          <w:bCs/>
        </w:rPr>
      </w:pPr>
    </w:p>
    <w:p w14:paraId="2C147B0B" w14:textId="59F911F7" w:rsidR="008949E5" w:rsidRDefault="008949E5" w:rsidP="008949E5">
      <w:pPr>
        <w:pStyle w:val="ListParagraph"/>
        <w:numPr>
          <w:ilvl w:val="0"/>
          <w:numId w:val="2"/>
        </w:numPr>
        <w:rPr>
          <w:b/>
          <w:bCs/>
        </w:rPr>
      </w:pPr>
      <w:r>
        <w:rPr>
          <w:b/>
          <w:bCs/>
        </w:rPr>
        <w:t>Definition and purpose</w:t>
      </w:r>
    </w:p>
    <w:p w14:paraId="68A5652C" w14:textId="4DACE999" w:rsidR="008A0FCF" w:rsidRDefault="00CC4849" w:rsidP="008A0FCF">
      <w:pPr>
        <w:pStyle w:val="ListParagraph"/>
      </w:pPr>
      <w:r w:rsidRPr="00CC4849">
        <w:t xml:space="preserve">How should we define education, so that its focus is to provide participants with the knowledge and skills to help societies to avert, mitigate, or cope with the undesirable futures we are facing (as set out in UNESCO’s </w:t>
      </w:r>
      <w:r w:rsidRPr="00CC4849">
        <w:rPr>
          <w:i/>
          <w:iCs/>
        </w:rPr>
        <w:t>Reimagining our Futures Together: a new social contract for education</w:t>
      </w:r>
      <w:r w:rsidRPr="00CC4849">
        <w:t>)?</w:t>
      </w:r>
      <w:r w:rsidRPr="00CC4849">
        <w:rPr>
          <w:rFonts w:ascii="Arial" w:hAnsi="Arial" w:cs="Arial"/>
        </w:rPr>
        <w:t> </w:t>
      </w:r>
      <w:r w:rsidRPr="00CC4849">
        <w:t> </w:t>
      </w:r>
    </w:p>
    <w:p w14:paraId="036B02BB" w14:textId="77777777" w:rsidR="004872B4" w:rsidRPr="00CC4849" w:rsidRDefault="004872B4" w:rsidP="008A0FCF">
      <w:pPr>
        <w:pStyle w:val="ListParagraph"/>
      </w:pPr>
    </w:p>
    <w:p w14:paraId="3E0F4478" w14:textId="6456BC28" w:rsidR="00FD3F0C" w:rsidRDefault="00502F97" w:rsidP="008949E5">
      <w:pPr>
        <w:pStyle w:val="ListParagraph"/>
        <w:numPr>
          <w:ilvl w:val="0"/>
          <w:numId w:val="2"/>
        </w:numPr>
        <w:rPr>
          <w:b/>
          <w:bCs/>
        </w:rPr>
      </w:pPr>
      <w:r>
        <w:rPr>
          <w:b/>
          <w:bCs/>
        </w:rPr>
        <w:t>G</w:t>
      </w:r>
      <w:r w:rsidR="00FD3F0C" w:rsidRPr="00FD3F0C">
        <w:rPr>
          <w:b/>
          <w:bCs/>
        </w:rPr>
        <w:t xml:space="preserve">lobal citizenship and </w:t>
      </w:r>
      <w:proofErr w:type="gramStart"/>
      <w:r w:rsidR="00FD3F0C" w:rsidRPr="00FD3F0C">
        <w:rPr>
          <w:b/>
          <w:bCs/>
        </w:rPr>
        <w:t>peace-building</w:t>
      </w:r>
      <w:proofErr w:type="gramEnd"/>
      <w:r w:rsidR="00FD3F0C" w:rsidRPr="00FD3F0C">
        <w:rPr>
          <w:b/>
          <w:bCs/>
        </w:rPr>
        <w:t> </w:t>
      </w:r>
    </w:p>
    <w:p w14:paraId="1CDADEA8" w14:textId="78039F9D" w:rsidR="008949E5" w:rsidRPr="00FD3F0C" w:rsidRDefault="004872B4" w:rsidP="00FD3F0C">
      <w:pPr>
        <w:pStyle w:val="ListParagraph"/>
      </w:pPr>
      <w:r w:rsidRPr="00FD3F0C">
        <w:t xml:space="preserve">Can education reshape society so that we can become open to thinking, ideas and </w:t>
      </w:r>
      <w:proofErr w:type="gramStart"/>
      <w:r w:rsidRPr="00FD3F0C">
        <w:t>world-views</w:t>
      </w:r>
      <w:proofErr w:type="gramEnd"/>
      <w:r w:rsidRPr="00FD3F0C">
        <w:t xml:space="preserve"> from elsewhere? </w:t>
      </w:r>
    </w:p>
    <w:p w14:paraId="5732F0EB" w14:textId="77777777" w:rsidR="004872B4" w:rsidRDefault="004872B4" w:rsidP="00F26591">
      <w:pPr>
        <w:pStyle w:val="ListParagraph"/>
        <w:rPr>
          <w:b/>
          <w:bCs/>
        </w:rPr>
      </w:pPr>
    </w:p>
    <w:p w14:paraId="4B9C9777" w14:textId="77777777" w:rsidR="0040078B" w:rsidRDefault="0040078B" w:rsidP="008949E5">
      <w:pPr>
        <w:pStyle w:val="ListParagraph"/>
        <w:numPr>
          <w:ilvl w:val="0"/>
          <w:numId w:val="2"/>
        </w:numPr>
        <w:rPr>
          <w:b/>
          <w:bCs/>
        </w:rPr>
      </w:pPr>
      <w:r w:rsidRPr="0040078B">
        <w:rPr>
          <w:b/>
          <w:bCs/>
        </w:rPr>
        <w:t>Governance and resources</w:t>
      </w:r>
    </w:p>
    <w:p w14:paraId="24205623" w14:textId="268E1B59" w:rsidR="008949E5" w:rsidRDefault="0040078B" w:rsidP="0040078B">
      <w:pPr>
        <w:pStyle w:val="ListParagraph"/>
      </w:pPr>
      <w:r w:rsidRPr="00816F2C">
        <w:t>How can we safeguard education from being commodified and/or used for political ends, while ensuring that it’s sustainably resourced?</w:t>
      </w:r>
    </w:p>
    <w:p w14:paraId="431FCCD8" w14:textId="77777777" w:rsidR="00816F2C" w:rsidRPr="00816F2C" w:rsidRDefault="00816F2C" w:rsidP="00FE32B8">
      <w:pPr>
        <w:pStyle w:val="ListParagraph"/>
        <w:spacing w:before="120" w:line="278" w:lineRule="auto"/>
      </w:pPr>
    </w:p>
    <w:p w14:paraId="79CEEAF3" w14:textId="1CE3818A" w:rsidR="00C64727" w:rsidRPr="00E818D9" w:rsidRDefault="008711FD" w:rsidP="00E818D9">
      <w:pPr>
        <w:pStyle w:val="ListParagraph"/>
        <w:numPr>
          <w:ilvl w:val="0"/>
          <w:numId w:val="2"/>
        </w:numPr>
        <w:rPr>
          <w:b/>
          <w:bCs/>
        </w:rPr>
      </w:pPr>
      <w:r w:rsidRPr="008711FD">
        <w:rPr>
          <w:b/>
          <w:bCs/>
        </w:rPr>
        <w:t xml:space="preserve">Role </w:t>
      </w:r>
      <w:r w:rsidR="00A93FDD" w:rsidRPr="008711FD">
        <w:rPr>
          <w:b/>
          <w:bCs/>
        </w:rPr>
        <w:t>of the teacher</w:t>
      </w:r>
      <w:r w:rsidR="00E818D9">
        <w:rPr>
          <w:b/>
          <w:bCs/>
        </w:rPr>
        <w:br/>
      </w:r>
      <w:r w:rsidR="001C2A21" w:rsidRPr="00490310">
        <w:t>How should teacher education and development be structured so that teachers are able to foster interdisciplinary learning for the future, rather than simply transferring ‘knowledge’? </w:t>
      </w:r>
      <w:r w:rsidR="00FC2AB1">
        <w:br/>
      </w:r>
    </w:p>
    <w:p w14:paraId="6AA6F2DB" w14:textId="41F4BA12" w:rsidR="00D84742" w:rsidRPr="00E818D9" w:rsidRDefault="00FA1288" w:rsidP="00E818D9">
      <w:pPr>
        <w:spacing w:before="120" w:line="278" w:lineRule="auto"/>
        <w:ind w:left="720"/>
      </w:pPr>
      <w:r w:rsidRPr="00FA1288">
        <w:rPr>
          <w:b/>
          <w:bCs/>
        </w:rPr>
        <w:lastRenderedPageBreak/>
        <w:t>Social contract and education model</w:t>
      </w:r>
      <w:r w:rsidR="00E818D9">
        <w:rPr>
          <w:b/>
          <w:bCs/>
        </w:rPr>
        <w:br/>
      </w:r>
      <w:r w:rsidR="00D84742" w:rsidRPr="00E818D9">
        <w:rPr>
          <w:color w:val="0D0D0D" w:themeColor="text1" w:themeTint="F2"/>
        </w:rPr>
        <w:t>Is the current social contract fit to deliver learning for the future?  does schooling meet learners’ needs?</w:t>
      </w:r>
    </w:p>
    <w:p w14:paraId="762FAE56" w14:textId="77777777" w:rsidR="00D84742" w:rsidRDefault="00D84742" w:rsidP="00D84742">
      <w:pPr>
        <w:pStyle w:val="ListParagraph"/>
        <w:rPr>
          <w:color w:val="0D0D0D" w:themeColor="text1" w:themeTint="F2"/>
        </w:rPr>
      </w:pPr>
    </w:p>
    <w:p w14:paraId="3DC775AD" w14:textId="1856A74F" w:rsidR="00782493" w:rsidRDefault="00782493" w:rsidP="00782493">
      <w:pPr>
        <w:pStyle w:val="ListParagraph"/>
        <w:numPr>
          <w:ilvl w:val="0"/>
          <w:numId w:val="2"/>
        </w:numPr>
        <w:rPr>
          <w:b/>
          <w:bCs/>
          <w:color w:val="0D0D0D" w:themeColor="text1" w:themeTint="F2"/>
        </w:rPr>
      </w:pPr>
      <w:r>
        <w:rPr>
          <w:b/>
          <w:bCs/>
          <w:color w:val="0D0D0D" w:themeColor="text1" w:themeTint="F2"/>
        </w:rPr>
        <w:t>Appraisal – what are we doing right?</w:t>
      </w:r>
    </w:p>
    <w:p w14:paraId="2AEE9FC8" w14:textId="5426D6C3" w:rsidR="007F46F5" w:rsidRPr="007F46F5" w:rsidRDefault="007F46F5" w:rsidP="007F46F5">
      <w:pPr>
        <w:pStyle w:val="ListParagraph"/>
        <w:rPr>
          <w:color w:val="0D0D0D" w:themeColor="text1" w:themeTint="F2"/>
        </w:rPr>
      </w:pPr>
      <w:r w:rsidRPr="007F46F5">
        <w:rPr>
          <w:color w:val="0D0D0D" w:themeColor="text1" w:themeTint="F2"/>
        </w:rPr>
        <w:t>What is the purpose of education, and is what we teach failing learners?</w:t>
      </w:r>
    </w:p>
    <w:p w14:paraId="7C40528D" w14:textId="77777777" w:rsidR="00E818D9" w:rsidRDefault="00E818D9" w:rsidP="00826C00">
      <w:pPr>
        <w:rPr>
          <w:color w:val="0D0D0D" w:themeColor="text1" w:themeTint="F2"/>
        </w:rPr>
      </w:pPr>
    </w:p>
    <w:p w14:paraId="1CC6949C" w14:textId="649326B1" w:rsidR="00D84742" w:rsidRDefault="00381F18" w:rsidP="00826C00">
      <w:pPr>
        <w:rPr>
          <w:color w:val="0D0D0D" w:themeColor="text1" w:themeTint="F2"/>
        </w:rPr>
      </w:pPr>
      <w:r>
        <w:rPr>
          <w:color w:val="0D0D0D" w:themeColor="text1" w:themeTint="F2"/>
        </w:rPr>
        <w:t>The workshops were concluded with a plenary discussion</w:t>
      </w:r>
    </w:p>
    <w:p w14:paraId="35AC69D7" w14:textId="5EE295A2" w:rsidR="00381F18" w:rsidRDefault="009272EB" w:rsidP="00826C00">
      <w:pPr>
        <w:rPr>
          <w:color w:val="0D0D0D" w:themeColor="text1" w:themeTint="F2"/>
        </w:rPr>
      </w:pPr>
      <w:r>
        <w:rPr>
          <w:color w:val="0D0D0D" w:themeColor="text1" w:themeTint="F2"/>
        </w:rPr>
        <w:t xml:space="preserve">Note that although </w:t>
      </w:r>
      <w:r w:rsidR="008D7CB9">
        <w:rPr>
          <w:color w:val="0D0D0D" w:themeColor="text1" w:themeTint="F2"/>
        </w:rPr>
        <w:t xml:space="preserve">the Forum’s provocation </w:t>
      </w:r>
      <w:r w:rsidR="00C61701">
        <w:rPr>
          <w:color w:val="0D0D0D" w:themeColor="text1" w:themeTint="F2"/>
        </w:rPr>
        <w:t>was set out in broad terms</w:t>
      </w:r>
      <w:r w:rsidR="00EF553D">
        <w:rPr>
          <w:color w:val="0D0D0D" w:themeColor="text1" w:themeTint="F2"/>
        </w:rPr>
        <w:t>, the discussion</w:t>
      </w:r>
      <w:r w:rsidR="00D2109A">
        <w:rPr>
          <w:color w:val="0D0D0D" w:themeColor="text1" w:themeTint="F2"/>
        </w:rPr>
        <w:t>s</w:t>
      </w:r>
      <w:r w:rsidR="00EF553D">
        <w:rPr>
          <w:color w:val="0D0D0D" w:themeColor="text1" w:themeTint="F2"/>
        </w:rPr>
        <w:t xml:space="preserve">, which </w:t>
      </w:r>
      <w:r w:rsidR="00D2109A">
        <w:rPr>
          <w:color w:val="0D0D0D" w:themeColor="text1" w:themeTint="F2"/>
        </w:rPr>
        <w:t>were</w:t>
      </w:r>
      <w:r w:rsidR="00EF553D">
        <w:rPr>
          <w:color w:val="0D0D0D" w:themeColor="text1" w:themeTint="F2"/>
        </w:rPr>
        <w:t xml:space="preserve"> allowed to flow naturally</w:t>
      </w:r>
      <w:r w:rsidR="00D2109A">
        <w:rPr>
          <w:color w:val="0D0D0D" w:themeColor="text1" w:themeTint="F2"/>
        </w:rPr>
        <w:t xml:space="preserve">, tended towards formal </w:t>
      </w:r>
      <w:r w:rsidR="008518B4">
        <w:rPr>
          <w:color w:val="0D0D0D" w:themeColor="text1" w:themeTint="F2"/>
        </w:rPr>
        <w:t xml:space="preserve">learning, particularly </w:t>
      </w:r>
      <w:r w:rsidR="00E5043B">
        <w:rPr>
          <w:color w:val="0D0D0D" w:themeColor="text1" w:themeTint="F2"/>
        </w:rPr>
        <w:t>relating to schools.</w:t>
      </w:r>
    </w:p>
    <w:p w14:paraId="275A0530" w14:textId="0F33B159" w:rsidR="00524FEF" w:rsidRDefault="00524FEF" w:rsidP="00524FEF">
      <w:pPr>
        <w:pStyle w:val="Heading2"/>
      </w:pPr>
      <w:r>
        <w:t>Themes</w:t>
      </w:r>
    </w:p>
    <w:p w14:paraId="1D4B2EDF" w14:textId="7A7E9365" w:rsidR="00524FEF" w:rsidRDefault="00C53C7B" w:rsidP="00826C00">
      <w:pPr>
        <w:rPr>
          <w:color w:val="0D0D0D" w:themeColor="text1" w:themeTint="F2"/>
        </w:rPr>
      </w:pPr>
      <w:r>
        <w:rPr>
          <w:color w:val="0D0D0D" w:themeColor="text1" w:themeTint="F2"/>
        </w:rPr>
        <w:t>Workshop 2 discussions we</w:t>
      </w:r>
      <w:r w:rsidR="00CD69E6">
        <w:rPr>
          <w:color w:val="0D0D0D" w:themeColor="text1" w:themeTint="F2"/>
        </w:rPr>
        <w:t xml:space="preserve">re wide-ranging, </w:t>
      </w:r>
      <w:r w:rsidR="002A03E0">
        <w:rPr>
          <w:color w:val="0D0D0D" w:themeColor="text1" w:themeTint="F2"/>
        </w:rPr>
        <w:t xml:space="preserve">surfacing critiques </w:t>
      </w:r>
      <w:r w:rsidR="00956280">
        <w:rPr>
          <w:color w:val="0D0D0D" w:themeColor="text1" w:themeTint="F2"/>
        </w:rPr>
        <w:t xml:space="preserve">and </w:t>
      </w:r>
      <w:r w:rsidR="00B938DF">
        <w:rPr>
          <w:color w:val="0D0D0D" w:themeColor="text1" w:themeTint="F2"/>
        </w:rPr>
        <w:t>appreciation of</w:t>
      </w:r>
      <w:r w:rsidR="00284694">
        <w:rPr>
          <w:color w:val="0D0D0D" w:themeColor="text1" w:themeTint="F2"/>
        </w:rPr>
        <w:t xml:space="preserve"> </w:t>
      </w:r>
      <w:r w:rsidR="00301564">
        <w:rPr>
          <w:color w:val="0D0D0D" w:themeColor="text1" w:themeTint="F2"/>
        </w:rPr>
        <w:t>the current situation</w:t>
      </w:r>
      <w:r w:rsidR="002A512E">
        <w:rPr>
          <w:color w:val="0D0D0D" w:themeColor="text1" w:themeTint="F2"/>
        </w:rPr>
        <w:t>,</w:t>
      </w:r>
      <w:r w:rsidR="00301564">
        <w:rPr>
          <w:color w:val="0D0D0D" w:themeColor="text1" w:themeTint="F2"/>
        </w:rPr>
        <w:t xml:space="preserve"> </w:t>
      </w:r>
      <w:r w:rsidR="00035E30">
        <w:rPr>
          <w:color w:val="0D0D0D" w:themeColor="text1" w:themeTint="F2"/>
        </w:rPr>
        <w:t xml:space="preserve">as well as </w:t>
      </w:r>
      <w:r w:rsidR="00301564">
        <w:rPr>
          <w:color w:val="0D0D0D" w:themeColor="text1" w:themeTint="F2"/>
        </w:rPr>
        <w:t xml:space="preserve">aspirations </w:t>
      </w:r>
      <w:r w:rsidR="00284694">
        <w:rPr>
          <w:color w:val="0D0D0D" w:themeColor="text1" w:themeTint="F2"/>
        </w:rPr>
        <w:t>for the future</w:t>
      </w:r>
      <w:r w:rsidR="00864A6D">
        <w:rPr>
          <w:color w:val="0D0D0D" w:themeColor="text1" w:themeTint="F2"/>
        </w:rPr>
        <w:t xml:space="preserve">.  </w:t>
      </w:r>
    </w:p>
    <w:p w14:paraId="1E17963F" w14:textId="77777777" w:rsidR="00AE518B" w:rsidRDefault="00AE518B" w:rsidP="00826C00">
      <w:pPr>
        <w:rPr>
          <w:color w:val="0D0D0D" w:themeColor="text1" w:themeTint="F2"/>
        </w:rPr>
      </w:pPr>
      <w:r>
        <w:rPr>
          <w:color w:val="0D0D0D" w:themeColor="text1" w:themeTint="F2"/>
        </w:rPr>
        <w:t xml:space="preserve">Although Scotland’s Futures Forum framed ‘education and learning’ in broad and open terms, rather than restricted to </w:t>
      </w:r>
      <w:proofErr w:type="gramStart"/>
      <w:r>
        <w:rPr>
          <w:color w:val="0D0D0D" w:themeColor="text1" w:themeTint="F2"/>
        </w:rPr>
        <w:t>particular groups</w:t>
      </w:r>
      <w:proofErr w:type="gramEnd"/>
      <w:r>
        <w:rPr>
          <w:color w:val="0D0D0D" w:themeColor="text1" w:themeTint="F2"/>
        </w:rPr>
        <w:t xml:space="preserve"> such as children, or professionals, or those learning practical skills or theory, participants tended to focus on the formal education of the young.</w:t>
      </w:r>
    </w:p>
    <w:p w14:paraId="69F01D87" w14:textId="1F3A63E9" w:rsidR="00BD5E7F" w:rsidRDefault="00864A6D" w:rsidP="00826C00">
      <w:pPr>
        <w:rPr>
          <w:color w:val="0D0D0D" w:themeColor="text1" w:themeTint="F2"/>
        </w:rPr>
      </w:pPr>
      <w:r>
        <w:rPr>
          <w:color w:val="0D0D0D" w:themeColor="text1" w:themeTint="F2"/>
        </w:rPr>
        <w:t xml:space="preserve">Following is a brief note of the </w:t>
      </w:r>
      <w:r w:rsidR="004C3D74">
        <w:rPr>
          <w:color w:val="0D0D0D" w:themeColor="text1" w:themeTint="F2"/>
        </w:rPr>
        <w:t xml:space="preserve">most </w:t>
      </w:r>
      <w:r w:rsidR="000D5EB2">
        <w:rPr>
          <w:color w:val="0D0D0D" w:themeColor="text1" w:themeTint="F2"/>
        </w:rPr>
        <w:t>salient</w:t>
      </w:r>
      <w:r>
        <w:rPr>
          <w:color w:val="0D0D0D" w:themeColor="text1" w:themeTint="F2"/>
        </w:rPr>
        <w:t xml:space="preserve"> themes</w:t>
      </w:r>
      <w:r w:rsidR="00ED32B8">
        <w:rPr>
          <w:color w:val="0D0D0D" w:themeColor="text1" w:themeTint="F2"/>
        </w:rPr>
        <w:t xml:space="preserve"> </w:t>
      </w:r>
      <w:r w:rsidR="00EB67C9">
        <w:rPr>
          <w:color w:val="0D0D0D" w:themeColor="text1" w:themeTint="F2"/>
        </w:rPr>
        <w:t>that emerged</w:t>
      </w:r>
      <w:r w:rsidR="009731EB">
        <w:rPr>
          <w:color w:val="0D0D0D" w:themeColor="text1" w:themeTint="F2"/>
        </w:rPr>
        <w:t xml:space="preserve"> within and</w:t>
      </w:r>
      <w:r w:rsidR="00ED32B8">
        <w:rPr>
          <w:color w:val="0D0D0D" w:themeColor="text1" w:themeTint="F2"/>
        </w:rPr>
        <w:t xml:space="preserve"> across groups</w:t>
      </w:r>
      <w:r w:rsidR="009731EB">
        <w:rPr>
          <w:color w:val="0D0D0D" w:themeColor="text1" w:themeTint="F2"/>
        </w:rPr>
        <w:t>.</w:t>
      </w:r>
    </w:p>
    <w:p w14:paraId="6417A615" w14:textId="77777777" w:rsidR="00524FEF" w:rsidRDefault="00524FEF" w:rsidP="00524FEF">
      <w:pPr>
        <w:ind w:left="1440" w:hanging="1440"/>
        <w:rPr>
          <w:color w:val="0D0D0D" w:themeColor="text1" w:themeTint="F2"/>
        </w:rPr>
      </w:pPr>
    </w:p>
    <w:p w14:paraId="116288E2" w14:textId="607BF20F" w:rsidR="00F14506" w:rsidRDefault="00F14506" w:rsidP="002E01D7">
      <w:pPr>
        <w:pStyle w:val="Heading3"/>
      </w:pPr>
      <w:r>
        <w:t>Defining education</w:t>
      </w:r>
    </w:p>
    <w:p w14:paraId="74C296D5" w14:textId="77777777" w:rsidR="005B6F10" w:rsidRDefault="003024ED" w:rsidP="00B83DEF">
      <w:pPr>
        <w:rPr>
          <w:color w:val="0D0D0D" w:themeColor="text1" w:themeTint="F2"/>
        </w:rPr>
      </w:pPr>
      <w:r>
        <w:rPr>
          <w:color w:val="0D0D0D" w:themeColor="text1" w:themeTint="F2"/>
        </w:rPr>
        <w:t>The fluid nature of education was discussed</w:t>
      </w:r>
      <w:r w:rsidR="00C91723">
        <w:rPr>
          <w:color w:val="0D0D0D" w:themeColor="text1" w:themeTint="F2"/>
        </w:rPr>
        <w:t xml:space="preserve"> - </w:t>
      </w:r>
      <w:r>
        <w:rPr>
          <w:color w:val="0D0D0D" w:themeColor="text1" w:themeTint="F2"/>
        </w:rPr>
        <w:t>how</w:t>
      </w:r>
      <w:r w:rsidR="00AC46ED">
        <w:rPr>
          <w:color w:val="0D0D0D" w:themeColor="text1" w:themeTint="F2"/>
        </w:rPr>
        <w:t xml:space="preserve"> its purpose</w:t>
      </w:r>
      <w:r w:rsidR="00C91723">
        <w:rPr>
          <w:color w:val="0D0D0D" w:themeColor="text1" w:themeTint="F2"/>
        </w:rPr>
        <w:t>s</w:t>
      </w:r>
      <w:r w:rsidR="00AC46ED">
        <w:rPr>
          <w:color w:val="0D0D0D" w:themeColor="text1" w:themeTint="F2"/>
        </w:rPr>
        <w:t xml:space="preserve"> </w:t>
      </w:r>
      <w:r w:rsidR="00B83DEF">
        <w:rPr>
          <w:color w:val="0D0D0D" w:themeColor="text1" w:themeTint="F2"/>
        </w:rPr>
        <w:t>var</w:t>
      </w:r>
      <w:r w:rsidR="00C91723">
        <w:rPr>
          <w:color w:val="0D0D0D" w:themeColor="text1" w:themeTint="F2"/>
        </w:rPr>
        <w:t>y with</w:t>
      </w:r>
      <w:r w:rsidR="00AC46ED">
        <w:rPr>
          <w:color w:val="0D0D0D" w:themeColor="text1" w:themeTint="F2"/>
        </w:rPr>
        <w:t xml:space="preserve"> social group</w:t>
      </w:r>
      <w:r w:rsidR="0079129A">
        <w:rPr>
          <w:color w:val="0D0D0D" w:themeColor="text1" w:themeTint="F2"/>
        </w:rPr>
        <w:t>, and that it is therefore important to understand the impact of any definition of education on people and society.</w:t>
      </w:r>
      <w:r w:rsidR="00627FA6">
        <w:rPr>
          <w:color w:val="0D0D0D" w:themeColor="text1" w:themeTint="F2"/>
        </w:rPr>
        <w:t xml:space="preserve"> </w:t>
      </w:r>
      <w:r w:rsidR="005B6F10">
        <w:rPr>
          <w:color w:val="0D0D0D" w:themeColor="text1" w:themeTint="F2"/>
        </w:rPr>
        <w:t xml:space="preserve"> </w:t>
      </w:r>
    </w:p>
    <w:p w14:paraId="121E4456" w14:textId="77777777" w:rsidR="00D310C1" w:rsidRDefault="005B6F10" w:rsidP="00B83DEF">
      <w:pPr>
        <w:rPr>
          <w:color w:val="0D0D0D" w:themeColor="text1" w:themeTint="F2"/>
        </w:rPr>
      </w:pPr>
      <w:r>
        <w:rPr>
          <w:color w:val="0D0D0D" w:themeColor="text1" w:themeTint="F2"/>
        </w:rPr>
        <w:t>Participants’ view</w:t>
      </w:r>
      <w:r w:rsidR="00DC4DA3">
        <w:rPr>
          <w:color w:val="0D0D0D" w:themeColor="text1" w:themeTint="F2"/>
        </w:rPr>
        <w:t xml:space="preserve"> that parents, government</w:t>
      </w:r>
      <w:r w:rsidR="00B11CF6">
        <w:rPr>
          <w:color w:val="0D0D0D" w:themeColor="text1" w:themeTint="F2"/>
        </w:rPr>
        <w:t>,</w:t>
      </w:r>
      <w:r w:rsidR="00DC4DA3">
        <w:rPr>
          <w:color w:val="0D0D0D" w:themeColor="text1" w:themeTint="F2"/>
        </w:rPr>
        <w:t xml:space="preserve"> and teachers all have different perspectives</w:t>
      </w:r>
      <w:r w:rsidR="00D310C1">
        <w:rPr>
          <w:color w:val="0D0D0D" w:themeColor="text1" w:themeTint="F2"/>
        </w:rPr>
        <w:t>,</w:t>
      </w:r>
      <w:r w:rsidR="00DC4DA3">
        <w:rPr>
          <w:color w:val="0D0D0D" w:themeColor="text1" w:themeTint="F2"/>
        </w:rPr>
        <w:t xml:space="preserve"> </w:t>
      </w:r>
      <w:r w:rsidR="004F00D2">
        <w:rPr>
          <w:color w:val="0D0D0D" w:themeColor="text1" w:themeTint="F2"/>
        </w:rPr>
        <w:t>leads to questions around</w:t>
      </w:r>
      <w:r w:rsidR="00D310C1">
        <w:rPr>
          <w:color w:val="0D0D0D" w:themeColor="text1" w:themeTint="F2"/>
        </w:rPr>
        <w:t>:</w:t>
      </w:r>
    </w:p>
    <w:p w14:paraId="599C41D0" w14:textId="77777777" w:rsidR="00D310C1" w:rsidRDefault="004F00D2" w:rsidP="00D310C1">
      <w:pPr>
        <w:pStyle w:val="ListParagraph"/>
        <w:numPr>
          <w:ilvl w:val="0"/>
          <w:numId w:val="4"/>
        </w:numPr>
        <w:rPr>
          <w:color w:val="0D0D0D" w:themeColor="text1" w:themeTint="F2"/>
        </w:rPr>
      </w:pPr>
      <w:r w:rsidRPr="00D310C1">
        <w:rPr>
          <w:color w:val="0D0D0D" w:themeColor="text1" w:themeTint="F2"/>
        </w:rPr>
        <w:t xml:space="preserve">what outcomes should be, and </w:t>
      </w:r>
      <w:r w:rsidR="00441B69" w:rsidRPr="00D310C1">
        <w:rPr>
          <w:color w:val="0D0D0D" w:themeColor="text1" w:themeTint="F2"/>
        </w:rPr>
        <w:t xml:space="preserve">what is </w:t>
      </w:r>
      <w:r w:rsidRPr="00D310C1">
        <w:rPr>
          <w:color w:val="0D0D0D" w:themeColor="text1" w:themeTint="F2"/>
        </w:rPr>
        <w:t>therefore taught (and how)</w:t>
      </w:r>
      <w:r w:rsidR="008A032C" w:rsidRPr="00D310C1">
        <w:rPr>
          <w:color w:val="0D0D0D" w:themeColor="text1" w:themeTint="F2"/>
        </w:rPr>
        <w:t xml:space="preserve">; </w:t>
      </w:r>
    </w:p>
    <w:p w14:paraId="017DFA71" w14:textId="6F102BE4" w:rsidR="00F14506" w:rsidRPr="00D310C1" w:rsidRDefault="00D33B6F" w:rsidP="00D310C1">
      <w:pPr>
        <w:pStyle w:val="ListParagraph"/>
        <w:numPr>
          <w:ilvl w:val="0"/>
          <w:numId w:val="4"/>
        </w:numPr>
        <w:rPr>
          <w:color w:val="0D0D0D" w:themeColor="text1" w:themeTint="F2"/>
        </w:rPr>
      </w:pPr>
      <w:r w:rsidRPr="00D310C1">
        <w:rPr>
          <w:color w:val="0D0D0D" w:themeColor="text1" w:themeTint="F2"/>
        </w:rPr>
        <w:t xml:space="preserve">whether we want to pass on certain </w:t>
      </w:r>
      <w:r w:rsidR="004E710A" w:rsidRPr="00D310C1">
        <w:rPr>
          <w:color w:val="0D0D0D" w:themeColor="text1" w:themeTint="F2"/>
        </w:rPr>
        <w:t>views and ways of knowing for our own reasons</w:t>
      </w:r>
      <w:r w:rsidR="00075614" w:rsidRPr="00D310C1">
        <w:rPr>
          <w:color w:val="0D0D0D" w:themeColor="text1" w:themeTint="F2"/>
        </w:rPr>
        <w:t xml:space="preserve">, </w:t>
      </w:r>
      <w:r w:rsidR="00ED64EE" w:rsidRPr="00D310C1">
        <w:rPr>
          <w:color w:val="0D0D0D" w:themeColor="text1" w:themeTint="F2"/>
        </w:rPr>
        <w:t>reproduc</w:t>
      </w:r>
      <w:r w:rsidR="00441B69" w:rsidRPr="00D310C1">
        <w:rPr>
          <w:color w:val="0D0D0D" w:themeColor="text1" w:themeTint="F2"/>
        </w:rPr>
        <w:t>ing</w:t>
      </w:r>
      <w:r w:rsidR="00ED64EE" w:rsidRPr="00D310C1">
        <w:rPr>
          <w:color w:val="0D0D0D" w:themeColor="text1" w:themeTint="F2"/>
        </w:rPr>
        <w:t xml:space="preserve"> what </w:t>
      </w:r>
      <w:r w:rsidR="00AC70F9" w:rsidRPr="00D310C1">
        <w:rPr>
          <w:color w:val="0D0D0D" w:themeColor="text1" w:themeTint="F2"/>
        </w:rPr>
        <w:t>came</w:t>
      </w:r>
      <w:r w:rsidR="00ED64EE" w:rsidRPr="00D310C1">
        <w:rPr>
          <w:color w:val="0D0D0D" w:themeColor="text1" w:themeTint="F2"/>
        </w:rPr>
        <w:t xml:space="preserve"> before</w:t>
      </w:r>
      <w:r w:rsidR="00A20482">
        <w:rPr>
          <w:color w:val="0D0D0D" w:themeColor="text1" w:themeTint="F2"/>
        </w:rPr>
        <w:t>,</w:t>
      </w:r>
      <w:r w:rsidR="0082483B">
        <w:rPr>
          <w:rStyle w:val="FootnoteReference"/>
          <w:color w:val="0D0D0D" w:themeColor="text1" w:themeTint="F2"/>
        </w:rPr>
        <w:footnoteReference w:id="7"/>
      </w:r>
      <w:r w:rsidR="009224C0" w:rsidRPr="00D310C1">
        <w:rPr>
          <w:color w:val="0D0D0D" w:themeColor="text1" w:themeTint="F2"/>
        </w:rPr>
        <w:t xml:space="preserve"> or </w:t>
      </w:r>
      <w:r w:rsidR="00824F6F" w:rsidRPr="00D310C1">
        <w:rPr>
          <w:color w:val="0D0D0D" w:themeColor="text1" w:themeTint="F2"/>
        </w:rPr>
        <w:t>something that is carefully and collaboratively designed to benefit learners.</w:t>
      </w:r>
    </w:p>
    <w:p w14:paraId="570B982A" w14:textId="421F8072" w:rsidR="0050778E" w:rsidRPr="00BD7AC2" w:rsidRDefault="0050778E" w:rsidP="00BD7AC2">
      <w:pPr>
        <w:pStyle w:val="Heading3"/>
      </w:pPr>
      <w:r w:rsidRPr="00BD7AC2">
        <w:lastRenderedPageBreak/>
        <w:t>Purpose</w:t>
      </w:r>
    </w:p>
    <w:p w14:paraId="142D10F5" w14:textId="66039531" w:rsidR="0050778E" w:rsidRDefault="00453293" w:rsidP="0050778E">
      <w:r>
        <w:t>Those discussing the purpose of education</w:t>
      </w:r>
      <w:r w:rsidR="004D339B">
        <w:t xml:space="preserve"> agreed that it varied by social group</w:t>
      </w:r>
      <w:r w:rsidR="00772D31">
        <w:t xml:space="preserve">, for example parents, government, and teachers </w:t>
      </w:r>
      <w:r w:rsidR="00D67E26">
        <w:t>each</w:t>
      </w:r>
      <w:r w:rsidR="00772D31">
        <w:t xml:space="preserve"> have a different perspective</w:t>
      </w:r>
      <w:r w:rsidR="00D67E26">
        <w:t xml:space="preserve">, and it is important to </w:t>
      </w:r>
      <w:r w:rsidR="002E65D8">
        <w:t>understand the impact of how education is defined on people and society</w:t>
      </w:r>
      <w:r w:rsidR="009A11C4">
        <w:t xml:space="preserve">.  This can be unpacked by considering </w:t>
      </w:r>
      <w:r w:rsidR="00A727CE">
        <w:t xml:space="preserve">what and who learning is for, </w:t>
      </w:r>
      <w:r w:rsidR="00354915">
        <w:t xml:space="preserve">and </w:t>
      </w:r>
      <w:r w:rsidR="00A727CE">
        <w:t>why i</w:t>
      </w:r>
      <w:r w:rsidR="00354915">
        <w:t>t takes certain forms</w:t>
      </w:r>
      <w:r w:rsidR="00AD1806">
        <w:t xml:space="preserve">.  Purposes cited included </w:t>
      </w:r>
      <w:proofErr w:type="gramStart"/>
      <w:r w:rsidR="001D2A54">
        <w:t xml:space="preserve">problem-solving, </w:t>
      </w:r>
      <w:r w:rsidR="005C6737">
        <w:t>and</w:t>
      </w:r>
      <w:proofErr w:type="gramEnd"/>
      <w:r w:rsidR="005C6737">
        <w:t xml:space="preserve"> </w:t>
      </w:r>
      <w:r w:rsidR="003443FF">
        <w:t>preparing people for life and work</w:t>
      </w:r>
      <w:r w:rsidR="005C6737">
        <w:t>.</w:t>
      </w:r>
    </w:p>
    <w:p w14:paraId="36598B32" w14:textId="77777777" w:rsidR="00DD3D26" w:rsidRDefault="00DD3D26" w:rsidP="00DD3D26">
      <w:pPr>
        <w:rPr>
          <w:color w:val="0D0D0D" w:themeColor="text1" w:themeTint="F2"/>
        </w:rPr>
      </w:pPr>
      <w:r>
        <w:rPr>
          <w:color w:val="0D0D0D" w:themeColor="text1" w:themeTint="F2"/>
        </w:rPr>
        <w:t>It was also felt that while teachers want to actively shape education, heavy workloads can prevent them from doing so.</w:t>
      </w:r>
    </w:p>
    <w:p w14:paraId="616A2B0A" w14:textId="27364BB8" w:rsidR="0050778E" w:rsidRDefault="00DD3D26" w:rsidP="00DD3D26">
      <w:r>
        <w:t xml:space="preserve">Some suggested principles for learning systems and opportunities were joy, curiosity, love, and bravery; that children and their contexts should be understood; and conditions </w:t>
      </w:r>
      <w:r w:rsidR="00A825A8">
        <w:t>support flourishing, with a more personal, human</w:t>
      </w:r>
      <w:r w:rsidR="006C413F">
        <w:t>, and appreciative approach.</w:t>
      </w:r>
    </w:p>
    <w:p w14:paraId="0C895A74" w14:textId="2B63E131" w:rsidR="00A94E57" w:rsidRDefault="00A94E57" w:rsidP="00DD3D26">
      <w:r>
        <w:t>Another group pointed out that ‘What education is ‘for’ seems to slip</w:t>
      </w:r>
      <w:r w:rsidR="00830223">
        <w:t>’</w:t>
      </w:r>
      <w:r w:rsidR="00FE7B08">
        <w:t xml:space="preserve">, </w:t>
      </w:r>
      <w:r w:rsidR="00913A3D">
        <w:t>suggesting that</w:t>
      </w:r>
      <w:r w:rsidR="00FE7B08">
        <w:t xml:space="preserve"> </w:t>
      </w:r>
      <w:r w:rsidR="00165DB1">
        <w:t>the purposes of education are not being paid attention to, or achieved.  Included among these are</w:t>
      </w:r>
      <w:r w:rsidR="00EE7F97">
        <w:t xml:space="preserve"> being in a learning space</w:t>
      </w:r>
      <w:r w:rsidR="00B16DA4">
        <w:t xml:space="preserve"> and</w:t>
      </w:r>
      <w:r w:rsidR="00EE7F97">
        <w:t xml:space="preserve"> </w:t>
      </w:r>
      <w:r w:rsidR="00B16DA4">
        <w:t xml:space="preserve">learning social skills – </w:t>
      </w:r>
      <w:r w:rsidR="00F14D2B">
        <w:t>possibilities</w:t>
      </w:r>
      <w:r w:rsidR="00B16DA4">
        <w:t xml:space="preserve"> which are undermined by </w:t>
      </w:r>
      <w:r w:rsidR="00F14D2B">
        <w:t>grouping learners according to capabilities.</w:t>
      </w:r>
    </w:p>
    <w:p w14:paraId="4F1BA1FC" w14:textId="77777777" w:rsidR="00DD3D26" w:rsidRDefault="00DD3D26" w:rsidP="00DD3D26"/>
    <w:p w14:paraId="71007724" w14:textId="2CB600E8" w:rsidR="00EF5FD7" w:rsidRDefault="00C33293" w:rsidP="00173EC7">
      <w:pPr>
        <w:pStyle w:val="Heading3"/>
      </w:pPr>
      <w:r>
        <w:t>Valuing strengths</w:t>
      </w:r>
    </w:p>
    <w:p w14:paraId="148738D1" w14:textId="06B3AC91" w:rsidR="0050568B" w:rsidRDefault="00027613" w:rsidP="00DD3D26">
      <w:proofErr w:type="gramStart"/>
      <w:r>
        <w:t>A number of</w:t>
      </w:r>
      <w:proofErr w:type="gramEnd"/>
      <w:r>
        <w:t xml:space="preserve"> </w:t>
      </w:r>
      <w:r w:rsidR="00521396">
        <w:t xml:space="preserve">strengths </w:t>
      </w:r>
      <w:r w:rsidR="0054613B">
        <w:t>of Scottish learning systems wer</w:t>
      </w:r>
      <w:r w:rsidR="006C4FB2">
        <w:t xml:space="preserve">e noted – </w:t>
      </w:r>
      <w:proofErr w:type="gramStart"/>
      <w:r w:rsidR="006C4FB2">
        <w:t xml:space="preserve">in particular </w:t>
      </w:r>
      <w:r w:rsidR="006C3250">
        <w:t>holiday</w:t>
      </w:r>
      <w:proofErr w:type="gramEnd"/>
      <w:r w:rsidR="006C3250">
        <w:t xml:space="preserve"> hunger funding</w:t>
      </w:r>
      <w:r w:rsidR="00E508C9">
        <w:t>, home school for workers (which was cut)</w:t>
      </w:r>
      <w:r w:rsidR="00EF43CD">
        <w:t xml:space="preserve">, and the multiple purposes that education serves, such as </w:t>
      </w:r>
      <w:r w:rsidR="00C6360E">
        <w:t>shaping future leaders</w:t>
      </w:r>
      <w:r w:rsidR="00957C98">
        <w:t xml:space="preserve"> and </w:t>
      </w:r>
      <w:r w:rsidR="00A87870">
        <w:t>building the ability to deal with complexity</w:t>
      </w:r>
      <w:r w:rsidR="00957C98">
        <w:t xml:space="preserve">.  </w:t>
      </w:r>
    </w:p>
    <w:p w14:paraId="10F0D178" w14:textId="64165829" w:rsidR="00714E3F" w:rsidRDefault="00957C98" w:rsidP="00DD3D26">
      <w:r>
        <w:t xml:space="preserve">However, even this group fell to asking </w:t>
      </w:r>
      <w:r w:rsidR="00FD7E5F">
        <w:t>questions</w:t>
      </w:r>
      <w:r w:rsidR="00040CCF">
        <w:t>,</w:t>
      </w:r>
      <w:r w:rsidR="00FD7E5F">
        <w:t xml:space="preserve"> such as whether parents are valued as parents, and what bringing them into </w:t>
      </w:r>
      <w:r w:rsidR="00040CCF">
        <w:t>‘</w:t>
      </w:r>
      <w:r w:rsidR="00FD7E5F">
        <w:t xml:space="preserve">the </w:t>
      </w:r>
      <w:r w:rsidR="00040CCF">
        <w:t xml:space="preserve">current environment’ changes.  </w:t>
      </w:r>
      <w:proofErr w:type="gramStart"/>
      <w:r w:rsidR="00F11B29">
        <w:t>A number of</w:t>
      </w:r>
      <w:proofErr w:type="gramEnd"/>
      <w:r w:rsidR="00F11B29">
        <w:t xml:space="preserve"> problems were discussed </w:t>
      </w:r>
      <w:r w:rsidR="00360565">
        <w:t>–</w:t>
      </w:r>
      <w:r w:rsidR="00F11B29">
        <w:t xml:space="preserve"> </w:t>
      </w:r>
      <w:r w:rsidR="00360565">
        <w:t>‘behaviour’ and what it might be caused by</w:t>
      </w:r>
      <w:r w:rsidR="001B7B3B">
        <w:t>, societal inequality, whose rights are most important in relation</w:t>
      </w:r>
      <w:r w:rsidR="007F7174">
        <w:t xml:space="preserve"> to</w:t>
      </w:r>
      <w:r w:rsidR="001B7B3B">
        <w:t xml:space="preserve"> the United Nations </w:t>
      </w:r>
      <w:r w:rsidR="007F7174">
        <w:t>Convention on the Rights of the Child.</w:t>
      </w:r>
    </w:p>
    <w:p w14:paraId="020C5C08" w14:textId="7150A605" w:rsidR="005F75BF" w:rsidRDefault="005C3900" w:rsidP="00DD3D26">
      <w:r>
        <w:t>Ideas</w:t>
      </w:r>
      <w:r w:rsidR="005F75BF">
        <w:t xml:space="preserve"> for the future were</w:t>
      </w:r>
      <w:r w:rsidR="00000216">
        <w:t>:</w:t>
      </w:r>
      <w:r w:rsidR="005F75BF">
        <w:t xml:space="preserve"> </w:t>
      </w:r>
      <w:r>
        <w:t xml:space="preserve">greater focus on the importance of childhood, </w:t>
      </w:r>
      <w:r w:rsidR="00D15015">
        <w:t>clarity of purpose, and investment in teachers, who must understand this purpose</w:t>
      </w:r>
      <w:r w:rsidR="00D657C1">
        <w:t>, debate about</w:t>
      </w:r>
      <w:r w:rsidR="00173EC7">
        <w:t xml:space="preserve"> </w:t>
      </w:r>
      <w:r w:rsidR="00D657C1">
        <w:t>curriculum</w:t>
      </w:r>
      <w:r w:rsidR="00173EC7">
        <w:t>, and rather radically, ‘revolution with a purpose’.</w:t>
      </w:r>
      <w:r w:rsidR="00D657C1">
        <w:t xml:space="preserve"> </w:t>
      </w:r>
    </w:p>
    <w:p w14:paraId="79E19FEC" w14:textId="77777777" w:rsidR="006C4FB2" w:rsidRPr="00027613" w:rsidRDefault="006C4FB2" w:rsidP="00DD3D26"/>
    <w:p w14:paraId="0D71A7E5" w14:textId="77777777" w:rsidR="002E65D8" w:rsidRDefault="002E65D8" w:rsidP="002E65D8">
      <w:pPr>
        <w:pStyle w:val="Heading3"/>
      </w:pPr>
      <w:r>
        <w:t xml:space="preserve">Societal and systemic shaping of education and learning </w:t>
      </w:r>
    </w:p>
    <w:p w14:paraId="5C42B8BB" w14:textId="779FB98B" w:rsidR="002E65D8" w:rsidRDefault="002E65D8" w:rsidP="002E65D8">
      <w:pPr>
        <w:rPr>
          <w:color w:val="0D0D0D" w:themeColor="text1" w:themeTint="F2"/>
        </w:rPr>
      </w:pPr>
      <w:r>
        <w:rPr>
          <w:color w:val="0D0D0D" w:themeColor="text1" w:themeTint="F2"/>
        </w:rPr>
        <w:t>Some participants felt that education should be shaped by families and communities</w:t>
      </w:r>
      <w:r w:rsidR="00E7634F">
        <w:rPr>
          <w:color w:val="0D0D0D" w:themeColor="text1" w:themeTint="F2"/>
        </w:rPr>
        <w:t xml:space="preserve">, </w:t>
      </w:r>
      <w:r>
        <w:rPr>
          <w:color w:val="0D0D0D" w:themeColor="text1" w:themeTint="F2"/>
        </w:rPr>
        <w:t>putting learners first and providing life-skills for the common good</w:t>
      </w:r>
      <w:r w:rsidR="00E26586">
        <w:rPr>
          <w:color w:val="0D0D0D" w:themeColor="text1" w:themeTint="F2"/>
        </w:rPr>
        <w:t>.</w:t>
      </w:r>
      <w:r>
        <w:rPr>
          <w:color w:val="0D0D0D" w:themeColor="text1" w:themeTint="F2"/>
        </w:rPr>
        <w:t xml:space="preserve"> </w:t>
      </w:r>
      <w:r w:rsidR="00E26586">
        <w:rPr>
          <w:color w:val="0D0D0D" w:themeColor="text1" w:themeTint="F2"/>
        </w:rPr>
        <w:t xml:space="preserve">Others </w:t>
      </w:r>
      <w:r w:rsidR="00671A21">
        <w:rPr>
          <w:color w:val="0D0D0D" w:themeColor="text1" w:themeTint="F2"/>
        </w:rPr>
        <w:t>pointed out</w:t>
      </w:r>
      <w:r w:rsidR="00B16247">
        <w:rPr>
          <w:color w:val="0D0D0D" w:themeColor="text1" w:themeTint="F2"/>
        </w:rPr>
        <w:t xml:space="preserve"> </w:t>
      </w:r>
      <w:r>
        <w:rPr>
          <w:color w:val="0D0D0D" w:themeColor="text1" w:themeTint="F2"/>
        </w:rPr>
        <w:t xml:space="preserve">it </w:t>
      </w:r>
      <w:r>
        <w:rPr>
          <w:color w:val="0D0D0D" w:themeColor="text1" w:themeTint="F2"/>
        </w:rPr>
        <w:lastRenderedPageBreak/>
        <w:t xml:space="preserve">is shaped by the needs and machinery of, for example, </w:t>
      </w:r>
      <w:r w:rsidRPr="00824D19">
        <w:rPr>
          <w:color w:val="0D0D0D" w:themeColor="text1" w:themeTint="F2"/>
        </w:rPr>
        <w:t>universities</w:t>
      </w:r>
      <w:r>
        <w:rPr>
          <w:color w:val="0D0D0D" w:themeColor="text1" w:themeTint="F2"/>
        </w:rPr>
        <w:t xml:space="preserve"> and ideologically narrow curricula </w:t>
      </w:r>
      <w:r w:rsidR="00242F89">
        <w:rPr>
          <w:color w:val="0D0D0D" w:themeColor="text1" w:themeTint="F2"/>
        </w:rPr>
        <w:t>(</w:t>
      </w:r>
      <w:r>
        <w:rPr>
          <w:color w:val="0D0D0D" w:themeColor="text1" w:themeTint="F2"/>
        </w:rPr>
        <w:t>sometimes further narrowed for convenience</w:t>
      </w:r>
      <w:r w:rsidR="00242F89">
        <w:rPr>
          <w:color w:val="0D0D0D" w:themeColor="text1" w:themeTint="F2"/>
        </w:rPr>
        <w:t>)</w:t>
      </w:r>
      <w:r>
        <w:rPr>
          <w:color w:val="0D0D0D" w:themeColor="text1" w:themeTint="F2"/>
        </w:rPr>
        <w:t>.</w:t>
      </w:r>
    </w:p>
    <w:p w14:paraId="06B5D526" w14:textId="5D262AF9" w:rsidR="002E65D8" w:rsidRPr="00771BCC" w:rsidRDefault="002E65D8" w:rsidP="002E65D8">
      <w:pPr>
        <w:rPr>
          <w:color w:val="0D0D0D" w:themeColor="text1" w:themeTint="F2"/>
        </w:rPr>
      </w:pPr>
      <w:r>
        <w:rPr>
          <w:color w:val="0D0D0D" w:themeColor="text1" w:themeTint="F2"/>
        </w:rPr>
        <w:t>A related, but more holistic view was that communities and schools are mutually constitutive – i.e., they shape each other.</w:t>
      </w:r>
      <w:r w:rsidR="00141D16">
        <w:rPr>
          <w:color w:val="0D0D0D" w:themeColor="text1" w:themeTint="F2"/>
        </w:rPr>
        <w:t xml:space="preserve">  Indeed, </w:t>
      </w:r>
      <w:r w:rsidR="008C1C11">
        <w:rPr>
          <w:color w:val="0D0D0D" w:themeColor="text1" w:themeTint="F2"/>
        </w:rPr>
        <w:t xml:space="preserve">some expressed </w:t>
      </w:r>
      <w:r w:rsidR="009A58E0">
        <w:rPr>
          <w:color w:val="0D0D0D" w:themeColor="text1" w:themeTint="F2"/>
        </w:rPr>
        <w:t>the similar view that</w:t>
      </w:r>
      <w:r w:rsidR="008C1C11">
        <w:rPr>
          <w:color w:val="0D0D0D" w:themeColor="text1" w:themeTint="F2"/>
        </w:rPr>
        <w:t xml:space="preserve"> </w:t>
      </w:r>
      <w:r w:rsidR="00771BCC">
        <w:rPr>
          <w:color w:val="0D0D0D" w:themeColor="text1" w:themeTint="F2"/>
        </w:rPr>
        <w:t xml:space="preserve">‘education </w:t>
      </w:r>
      <w:r w:rsidR="00771BCC">
        <w:rPr>
          <w:b/>
          <w:bCs/>
          <w:color w:val="0D0D0D" w:themeColor="text1" w:themeTint="F2"/>
        </w:rPr>
        <w:t>is</w:t>
      </w:r>
      <w:r w:rsidR="00771BCC">
        <w:rPr>
          <w:color w:val="0D0D0D" w:themeColor="text1" w:themeTint="F2"/>
        </w:rPr>
        <w:t xml:space="preserve"> society</w:t>
      </w:r>
      <w:r w:rsidR="00332E46">
        <w:rPr>
          <w:color w:val="0D0D0D" w:themeColor="text1" w:themeTint="F2"/>
        </w:rPr>
        <w:t>’</w:t>
      </w:r>
      <w:r w:rsidR="00771BCC">
        <w:rPr>
          <w:color w:val="0D0D0D" w:themeColor="text1" w:themeTint="F2"/>
        </w:rPr>
        <w:t xml:space="preserve">, </w:t>
      </w:r>
      <w:r w:rsidR="00765112">
        <w:rPr>
          <w:color w:val="0D0D0D" w:themeColor="text1" w:themeTint="F2"/>
        </w:rPr>
        <w:t>perhaps referring</w:t>
      </w:r>
      <w:r w:rsidR="005F5872">
        <w:rPr>
          <w:color w:val="0D0D0D" w:themeColor="text1" w:themeTint="F2"/>
        </w:rPr>
        <w:t xml:space="preserve"> </w:t>
      </w:r>
      <w:r w:rsidR="009A58E0">
        <w:rPr>
          <w:color w:val="0D0D0D" w:themeColor="text1" w:themeTint="F2"/>
        </w:rPr>
        <w:t xml:space="preserve">to the </w:t>
      </w:r>
      <w:r w:rsidR="005F5872">
        <w:rPr>
          <w:color w:val="0D0D0D" w:themeColor="text1" w:themeTint="F2"/>
        </w:rPr>
        <w:t>social transmission</w:t>
      </w:r>
      <w:r w:rsidR="00DA57AA">
        <w:rPr>
          <w:color w:val="0D0D0D" w:themeColor="text1" w:themeTint="F2"/>
        </w:rPr>
        <w:t xml:space="preserve"> of knowledge</w:t>
      </w:r>
      <w:r w:rsidR="00C25AB5">
        <w:rPr>
          <w:color w:val="0D0D0D" w:themeColor="text1" w:themeTint="F2"/>
        </w:rPr>
        <w:t xml:space="preserve"> </w:t>
      </w:r>
      <w:r w:rsidR="00E63F69">
        <w:rPr>
          <w:color w:val="0D0D0D" w:themeColor="text1" w:themeTint="F2"/>
        </w:rPr>
        <w:t>being</w:t>
      </w:r>
      <w:r w:rsidR="00CD2266">
        <w:rPr>
          <w:color w:val="0D0D0D" w:themeColor="text1" w:themeTint="F2"/>
        </w:rPr>
        <w:t xml:space="preserve"> a key element of education</w:t>
      </w:r>
      <w:r w:rsidR="006A7CB5">
        <w:rPr>
          <w:color w:val="0D0D0D" w:themeColor="text1" w:themeTint="F2"/>
        </w:rPr>
        <w:t xml:space="preserve"> </w:t>
      </w:r>
      <w:r w:rsidR="00E57979">
        <w:rPr>
          <w:color w:val="0D0D0D" w:themeColor="text1" w:themeTint="F2"/>
        </w:rPr>
        <w:t xml:space="preserve">- </w:t>
      </w:r>
      <w:r w:rsidR="006A7CB5">
        <w:rPr>
          <w:color w:val="0D0D0D" w:themeColor="text1" w:themeTint="F2"/>
        </w:rPr>
        <w:t>sometimes</w:t>
      </w:r>
      <w:r w:rsidR="00CD2266">
        <w:rPr>
          <w:color w:val="0D0D0D" w:themeColor="text1" w:themeTint="F2"/>
        </w:rPr>
        <w:t xml:space="preserve"> its </w:t>
      </w:r>
      <w:proofErr w:type="gramStart"/>
      <w:r w:rsidR="00CD2266">
        <w:rPr>
          <w:color w:val="0D0D0D" w:themeColor="text1" w:themeTint="F2"/>
        </w:rPr>
        <w:t>main focus</w:t>
      </w:r>
      <w:proofErr w:type="gramEnd"/>
      <w:r w:rsidR="006C12A2">
        <w:rPr>
          <w:color w:val="0D0D0D" w:themeColor="text1" w:themeTint="F2"/>
        </w:rPr>
        <w:t xml:space="preserve"> for</w:t>
      </w:r>
      <w:r w:rsidR="006A7CB5">
        <w:rPr>
          <w:color w:val="0D0D0D" w:themeColor="text1" w:themeTint="F2"/>
        </w:rPr>
        <w:t xml:space="preserve"> </w:t>
      </w:r>
      <w:r w:rsidR="002D6121">
        <w:rPr>
          <w:color w:val="0D0D0D" w:themeColor="text1" w:themeTint="F2"/>
        </w:rPr>
        <w:t>‘keeping our culture going</w:t>
      </w:r>
      <w:r w:rsidR="009161C1">
        <w:rPr>
          <w:color w:val="0D0D0D" w:themeColor="text1" w:themeTint="F2"/>
        </w:rPr>
        <w:t>’ and ‘preserving the planet’</w:t>
      </w:r>
      <w:r w:rsidR="00CD2266">
        <w:rPr>
          <w:color w:val="0D0D0D" w:themeColor="text1" w:themeTint="F2"/>
        </w:rPr>
        <w:t>.</w:t>
      </w:r>
      <w:r w:rsidR="009F0074">
        <w:rPr>
          <w:color w:val="0D0D0D" w:themeColor="text1" w:themeTint="F2"/>
        </w:rPr>
        <w:t xml:space="preserve">  It may be this type of knowledge</w:t>
      </w:r>
      <w:r w:rsidR="00AF34A0">
        <w:rPr>
          <w:color w:val="0D0D0D" w:themeColor="text1" w:themeTint="F2"/>
        </w:rPr>
        <w:t xml:space="preserve"> </w:t>
      </w:r>
      <w:r w:rsidR="009F0074">
        <w:rPr>
          <w:color w:val="0D0D0D" w:themeColor="text1" w:themeTint="F2"/>
        </w:rPr>
        <w:t xml:space="preserve">transmission that </w:t>
      </w:r>
      <w:r w:rsidR="00AF34A0">
        <w:rPr>
          <w:color w:val="0D0D0D" w:themeColor="text1" w:themeTint="F2"/>
        </w:rPr>
        <w:t>ensures that ‘</w:t>
      </w:r>
      <w:r w:rsidR="00C63D5E">
        <w:rPr>
          <w:color w:val="0D0D0D" w:themeColor="text1" w:themeTint="F2"/>
        </w:rPr>
        <w:t xml:space="preserve">inequality </w:t>
      </w:r>
      <w:r w:rsidR="00415DF6">
        <w:rPr>
          <w:color w:val="0D0D0D" w:themeColor="text1" w:themeTint="F2"/>
        </w:rPr>
        <w:t>[</w:t>
      </w:r>
      <w:r w:rsidR="00C63D5E">
        <w:rPr>
          <w:color w:val="0D0D0D" w:themeColor="text1" w:themeTint="F2"/>
        </w:rPr>
        <w:t>is</w:t>
      </w:r>
      <w:r w:rsidR="00415DF6">
        <w:rPr>
          <w:color w:val="0D0D0D" w:themeColor="text1" w:themeTint="F2"/>
        </w:rPr>
        <w:t>]</w:t>
      </w:r>
      <w:r w:rsidR="00C63D5E">
        <w:rPr>
          <w:color w:val="0D0D0D" w:themeColor="text1" w:themeTint="F2"/>
        </w:rPr>
        <w:t xml:space="preserve"> baked </w:t>
      </w:r>
      <w:r w:rsidR="00415DF6">
        <w:rPr>
          <w:color w:val="0D0D0D" w:themeColor="text1" w:themeTint="F2"/>
        </w:rPr>
        <w:t>in and…mirrored in educational pathways’</w:t>
      </w:r>
      <w:r w:rsidR="00955E5A">
        <w:rPr>
          <w:color w:val="0D0D0D" w:themeColor="text1" w:themeTint="F2"/>
        </w:rPr>
        <w:t>,</w:t>
      </w:r>
      <w:r w:rsidR="00415DF6">
        <w:rPr>
          <w:color w:val="0D0D0D" w:themeColor="text1" w:themeTint="F2"/>
        </w:rPr>
        <w:t xml:space="preserve"> while privilege </w:t>
      </w:r>
      <w:r w:rsidR="001010D4">
        <w:rPr>
          <w:color w:val="0D0D0D" w:themeColor="text1" w:themeTint="F2"/>
        </w:rPr>
        <w:t>sustains and reproduces itself.</w:t>
      </w:r>
    </w:p>
    <w:p w14:paraId="08BEC5E9" w14:textId="56FC5E56" w:rsidR="002E65D8" w:rsidRDefault="002E65D8" w:rsidP="002E65D8">
      <w:pPr>
        <w:rPr>
          <w:color w:val="0D0D0D" w:themeColor="text1" w:themeTint="F2"/>
        </w:rPr>
      </w:pPr>
      <w:r>
        <w:rPr>
          <w:color w:val="0D0D0D" w:themeColor="text1" w:themeTint="F2"/>
        </w:rPr>
        <w:t>Both views highlight that participants had found that societal systems and institutions have a strong influence on the nature of teaching and learning, perhaps at the expense of interdisciplinary learning in rights-based, brave, spaces where the foci are learners’ and stakeholders’ needs.</w:t>
      </w:r>
      <w:r w:rsidR="00E961FD">
        <w:rPr>
          <w:color w:val="0D0D0D" w:themeColor="text1" w:themeTint="F2"/>
        </w:rPr>
        <w:t xml:space="preserve">  This relates to </w:t>
      </w:r>
      <w:r w:rsidR="00987AF1">
        <w:rPr>
          <w:color w:val="0D0D0D" w:themeColor="text1" w:themeTint="F2"/>
        </w:rPr>
        <w:t>the view, expressed in the second wor</w:t>
      </w:r>
      <w:r w:rsidR="000C02B3">
        <w:rPr>
          <w:color w:val="0D0D0D" w:themeColor="text1" w:themeTint="F2"/>
        </w:rPr>
        <w:t>kshop,</w:t>
      </w:r>
      <w:r w:rsidR="00987AF1">
        <w:rPr>
          <w:color w:val="0D0D0D" w:themeColor="text1" w:themeTint="F2"/>
        </w:rPr>
        <w:t xml:space="preserve"> ‘that education and politics are intertwined.’</w:t>
      </w:r>
    </w:p>
    <w:p w14:paraId="3EE436D3" w14:textId="77777777" w:rsidR="00141D16" w:rsidRDefault="00141D16" w:rsidP="002E65D8">
      <w:pPr>
        <w:rPr>
          <w:color w:val="0D0D0D" w:themeColor="text1" w:themeTint="F2"/>
        </w:rPr>
      </w:pPr>
    </w:p>
    <w:p w14:paraId="6328621A" w14:textId="5095129C" w:rsidR="00C145E8" w:rsidRPr="00F20278" w:rsidRDefault="00F20278" w:rsidP="0006004E">
      <w:pPr>
        <w:pStyle w:val="Heading3"/>
      </w:pPr>
      <w:r w:rsidRPr="00F20278">
        <w:t xml:space="preserve">Education </w:t>
      </w:r>
      <w:r w:rsidR="00B57611">
        <w:t xml:space="preserve">and learning </w:t>
      </w:r>
      <w:r w:rsidRPr="00F20278">
        <w:t>as shared endeavour</w:t>
      </w:r>
      <w:r w:rsidR="00B57611">
        <w:t>s</w:t>
      </w:r>
    </w:p>
    <w:p w14:paraId="1F3866E0" w14:textId="2857E403" w:rsidR="00CF15D5" w:rsidRDefault="00B57611" w:rsidP="00260EAD">
      <w:pPr>
        <w:rPr>
          <w:color w:val="0D0D0D" w:themeColor="text1" w:themeTint="F2"/>
        </w:rPr>
      </w:pPr>
      <w:r>
        <w:rPr>
          <w:color w:val="0D0D0D" w:themeColor="text1" w:themeTint="F2"/>
        </w:rPr>
        <w:t xml:space="preserve">It was widely agreed that </w:t>
      </w:r>
      <w:r w:rsidR="00D1388B">
        <w:rPr>
          <w:color w:val="0D0D0D" w:themeColor="text1" w:themeTint="F2"/>
        </w:rPr>
        <w:t xml:space="preserve">education and learning are communal undertakings, and </w:t>
      </w:r>
      <w:r w:rsidR="002729B6">
        <w:rPr>
          <w:color w:val="0D0D0D" w:themeColor="text1" w:themeTint="F2"/>
        </w:rPr>
        <w:t>that</w:t>
      </w:r>
      <w:r w:rsidR="00260EAD">
        <w:rPr>
          <w:color w:val="0D0D0D" w:themeColor="text1" w:themeTint="F2"/>
        </w:rPr>
        <w:t xml:space="preserve"> </w:t>
      </w:r>
      <w:r w:rsidR="00050758">
        <w:rPr>
          <w:color w:val="0D0D0D" w:themeColor="text1" w:themeTint="F2"/>
        </w:rPr>
        <w:t>this must be recognized and fostered.</w:t>
      </w:r>
      <w:r w:rsidR="00717BDC">
        <w:rPr>
          <w:color w:val="0D0D0D" w:themeColor="text1" w:themeTint="F2"/>
        </w:rPr>
        <w:t xml:space="preserve">  </w:t>
      </w:r>
    </w:p>
    <w:p w14:paraId="12643600" w14:textId="5006FD02" w:rsidR="00717BDC" w:rsidRDefault="00717BDC" w:rsidP="00260EAD">
      <w:pPr>
        <w:rPr>
          <w:color w:val="0D0D0D" w:themeColor="text1" w:themeTint="F2"/>
        </w:rPr>
      </w:pPr>
      <w:r>
        <w:rPr>
          <w:color w:val="0D0D0D" w:themeColor="text1" w:themeTint="F2"/>
        </w:rPr>
        <w:t xml:space="preserve">Participants emphasized the innately intercultural and interpersonal nature of </w:t>
      </w:r>
      <w:r w:rsidR="0070100E">
        <w:rPr>
          <w:color w:val="0D0D0D" w:themeColor="text1" w:themeTint="F2"/>
        </w:rPr>
        <w:t xml:space="preserve">the sharing of </w:t>
      </w:r>
      <w:r w:rsidR="00FA1638">
        <w:rPr>
          <w:color w:val="0D0D0D" w:themeColor="text1" w:themeTint="F2"/>
        </w:rPr>
        <w:t>knowledge and thinking</w:t>
      </w:r>
      <w:r w:rsidR="00480537">
        <w:rPr>
          <w:color w:val="0D0D0D" w:themeColor="text1" w:themeTint="F2"/>
        </w:rPr>
        <w:t xml:space="preserve">.  In support of this, </w:t>
      </w:r>
      <w:r w:rsidR="00186462">
        <w:rPr>
          <w:color w:val="0D0D0D" w:themeColor="text1" w:themeTint="F2"/>
        </w:rPr>
        <w:t xml:space="preserve">it was felt that education and learning should be shaped by </w:t>
      </w:r>
      <w:r w:rsidR="00A63CD6">
        <w:rPr>
          <w:color w:val="0D0D0D" w:themeColor="text1" w:themeTint="F2"/>
        </w:rPr>
        <w:t xml:space="preserve">learners, families and carers, </w:t>
      </w:r>
      <w:r w:rsidR="0017232A">
        <w:rPr>
          <w:color w:val="0D0D0D" w:themeColor="text1" w:themeTint="F2"/>
        </w:rPr>
        <w:t xml:space="preserve">communities, </w:t>
      </w:r>
      <w:r w:rsidR="00186462">
        <w:rPr>
          <w:color w:val="0D0D0D" w:themeColor="text1" w:themeTint="F2"/>
        </w:rPr>
        <w:t xml:space="preserve">stakeholders, </w:t>
      </w:r>
      <w:r w:rsidR="006D7951">
        <w:rPr>
          <w:color w:val="0D0D0D" w:themeColor="text1" w:themeTint="F2"/>
        </w:rPr>
        <w:t xml:space="preserve">and </w:t>
      </w:r>
      <w:r w:rsidR="0017232A">
        <w:rPr>
          <w:color w:val="0D0D0D" w:themeColor="text1" w:themeTint="F2"/>
        </w:rPr>
        <w:t xml:space="preserve">educators and </w:t>
      </w:r>
      <w:r w:rsidR="006D7951">
        <w:rPr>
          <w:color w:val="0D0D0D" w:themeColor="text1" w:themeTint="F2"/>
        </w:rPr>
        <w:t>teachers</w:t>
      </w:r>
      <w:r w:rsidR="000723F4">
        <w:rPr>
          <w:color w:val="0D0D0D" w:themeColor="text1" w:themeTint="F2"/>
        </w:rPr>
        <w:t>, as well as employers and the state</w:t>
      </w:r>
      <w:r w:rsidR="00D92077">
        <w:rPr>
          <w:color w:val="0D0D0D" w:themeColor="text1" w:themeTint="F2"/>
        </w:rPr>
        <w:t>.  Further</w:t>
      </w:r>
      <w:r w:rsidR="007E0423">
        <w:rPr>
          <w:color w:val="0D0D0D" w:themeColor="text1" w:themeTint="F2"/>
        </w:rPr>
        <w:t>,</w:t>
      </w:r>
      <w:r w:rsidR="00D92077">
        <w:rPr>
          <w:color w:val="0D0D0D" w:themeColor="text1" w:themeTint="F2"/>
        </w:rPr>
        <w:t xml:space="preserve"> that this must be via</w:t>
      </w:r>
      <w:r w:rsidR="00A62497">
        <w:rPr>
          <w:color w:val="0D0D0D" w:themeColor="text1" w:themeTint="F2"/>
        </w:rPr>
        <w:t xml:space="preserve"> collaborati</w:t>
      </w:r>
      <w:r w:rsidR="00D92077">
        <w:rPr>
          <w:color w:val="0D0D0D" w:themeColor="text1" w:themeTint="F2"/>
        </w:rPr>
        <w:t>ve</w:t>
      </w:r>
      <w:r w:rsidR="00A62497">
        <w:rPr>
          <w:color w:val="0D0D0D" w:themeColor="text1" w:themeTint="F2"/>
        </w:rPr>
        <w:t xml:space="preserve"> and co-producti</w:t>
      </w:r>
      <w:r w:rsidR="00D92077">
        <w:rPr>
          <w:color w:val="0D0D0D" w:themeColor="text1" w:themeTint="F2"/>
        </w:rPr>
        <w:t>ve me</w:t>
      </w:r>
      <w:r w:rsidR="009735C4">
        <w:rPr>
          <w:color w:val="0D0D0D" w:themeColor="text1" w:themeTint="F2"/>
        </w:rPr>
        <w:t>thods</w:t>
      </w:r>
      <w:r w:rsidR="00A62497">
        <w:rPr>
          <w:color w:val="0D0D0D" w:themeColor="text1" w:themeTint="F2"/>
        </w:rPr>
        <w:t>.</w:t>
      </w:r>
    </w:p>
    <w:p w14:paraId="285D0401" w14:textId="61137219" w:rsidR="005D38F1" w:rsidRDefault="00877CF4" w:rsidP="00260EAD">
      <w:pPr>
        <w:rPr>
          <w:color w:val="0D0D0D" w:themeColor="text1" w:themeTint="F2"/>
        </w:rPr>
      </w:pPr>
      <w:r>
        <w:rPr>
          <w:color w:val="0D0D0D" w:themeColor="text1" w:themeTint="F2"/>
        </w:rPr>
        <w:t>To achieve this</w:t>
      </w:r>
      <w:r w:rsidR="009F489C">
        <w:rPr>
          <w:color w:val="0D0D0D" w:themeColor="text1" w:themeTint="F2"/>
        </w:rPr>
        <w:t xml:space="preserve"> approach</w:t>
      </w:r>
      <w:r>
        <w:rPr>
          <w:color w:val="0D0D0D" w:themeColor="text1" w:themeTint="F2"/>
        </w:rPr>
        <w:t xml:space="preserve">, </w:t>
      </w:r>
      <w:r w:rsidR="00D367D7">
        <w:rPr>
          <w:color w:val="0D0D0D" w:themeColor="text1" w:themeTint="F2"/>
        </w:rPr>
        <w:t xml:space="preserve">the pressures of </w:t>
      </w:r>
      <w:r w:rsidR="00F30D4B">
        <w:rPr>
          <w:color w:val="0D0D0D" w:themeColor="text1" w:themeTint="F2"/>
        </w:rPr>
        <w:t>class and culture, politics</w:t>
      </w:r>
      <w:r w:rsidR="007A06DA">
        <w:rPr>
          <w:color w:val="0D0D0D" w:themeColor="text1" w:themeTint="F2"/>
        </w:rPr>
        <w:t xml:space="preserve">, </w:t>
      </w:r>
      <w:r w:rsidR="008024AD">
        <w:rPr>
          <w:color w:val="0D0D0D" w:themeColor="text1" w:themeTint="F2"/>
        </w:rPr>
        <w:t xml:space="preserve">and </w:t>
      </w:r>
      <w:r w:rsidR="007A06DA">
        <w:rPr>
          <w:color w:val="0D0D0D" w:themeColor="text1" w:themeTint="F2"/>
        </w:rPr>
        <w:t>prescription must change</w:t>
      </w:r>
      <w:r w:rsidR="00353108">
        <w:rPr>
          <w:color w:val="0D0D0D" w:themeColor="text1" w:themeTint="F2"/>
        </w:rPr>
        <w:t xml:space="preserve">, as well as the </w:t>
      </w:r>
      <w:r w:rsidR="00D32592">
        <w:rPr>
          <w:color w:val="0D0D0D" w:themeColor="text1" w:themeTint="F2"/>
        </w:rPr>
        <w:t>insistence on assessment and ‘attainment’</w:t>
      </w:r>
      <w:r w:rsidR="00610C56">
        <w:rPr>
          <w:color w:val="0D0D0D" w:themeColor="text1" w:themeTint="F2"/>
        </w:rPr>
        <w:t xml:space="preserve">, which may not </w:t>
      </w:r>
      <w:r w:rsidR="009C60ED">
        <w:rPr>
          <w:color w:val="0D0D0D" w:themeColor="text1" w:themeTint="F2"/>
        </w:rPr>
        <w:t xml:space="preserve">help to draw out </w:t>
      </w:r>
      <w:r w:rsidR="003018D5">
        <w:rPr>
          <w:color w:val="0D0D0D" w:themeColor="text1" w:themeTint="F2"/>
        </w:rPr>
        <w:t xml:space="preserve">or develop learners’ capabilities, so much as </w:t>
      </w:r>
      <w:r w:rsidR="00822B0B">
        <w:rPr>
          <w:color w:val="0D0D0D" w:themeColor="text1" w:themeTint="F2"/>
        </w:rPr>
        <w:t>foster</w:t>
      </w:r>
      <w:r w:rsidR="00890D27">
        <w:rPr>
          <w:color w:val="0D0D0D" w:themeColor="text1" w:themeTint="F2"/>
        </w:rPr>
        <w:t xml:space="preserve"> performativity.</w:t>
      </w:r>
      <w:r w:rsidR="00890D27">
        <w:rPr>
          <w:rStyle w:val="FootnoteReference"/>
          <w:color w:val="0D0D0D" w:themeColor="text1" w:themeTint="F2"/>
        </w:rPr>
        <w:footnoteReference w:id="8"/>
      </w:r>
      <w:r w:rsidR="00843ADB">
        <w:rPr>
          <w:color w:val="0D0D0D" w:themeColor="text1" w:themeTint="F2"/>
        </w:rPr>
        <w:t xml:space="preserve">  The transmission model of education</w:t>
      </w:r>
      <w:r w:rsidR="00AD5CEC">
        <w:rPr>
          <w:color w:val="0D0D0D" w:themeColor="text1" w:themeTint="F2"/>
        </w:rPr>
        <w:t xml:space="preserve">, whereby </w:t>
      </w:r>
      <w:r w:rsidR="00802C60">
        <w:rPr>
          <w:color w:val="0D0D0D" w:themeColor="text1" w:themeTint="F2"/>
        </w:rPr>
        <w:t xml:space="preserve">assumed </w:t>
      </w:r>
      <w:r w:rsidR="00AD5CEC">
        <w:rPr>
          <w:color w:val="0D0D0D" w:themeColor="text1" w:themeTint="F2"/>
        </w:rPr>
        <w:t xml:space="preserve">knowledge may be passed on as </w:t>
      </w:r>
      <w:r w:rsidR="005B6058">
        <w:rPr>
          <w:color w:val="0D0D0D" w:themeColor="text1" w:themeTint="F2"/>
        </w:rPr>
        <w:t>fact</w:t>
      </w:r>
      <w:r w:rsidR="00802C60">
        <w:rPr>
          <w:color w:val="0D0D0D" w:themeColor="text1" w:themeTint="F2"/>
        </w:rPr>
        <w:t>,</w:t>
      </w:r>
      <w:r w:rsidR="005B6058">
        <w:rPr>
          <w:color w:val="0D0D0D" w:themeColor="text1" w:themeTint="F2"/>
        </w:rPr>
        <w:t xml:space="preserve"> </w:t>
      </w:r>
      <w:r w:rsidR="00F5307F">
        <w:rPr>
          <w:color w:val="0D0D0D" w:themeColor="text1" w:themeTint="F2"/>
        </w:rPr>
        <w:t>was also seen as problematic</w:t>
      </w:r>
      <w:r w:rsidR="005D38F1">
        <w:rPr>
          <w:color w:val="0D0D0D" w:themeColor="text1" w:themeTint="F2"/>
        </w:rPr>
        <w:t xml:space="preserve">. </w:t>
      </w:r>
    </w:p>
    <w:p w14:paraId="6A9C2366" w14:textId="307F6CBF" w:rsidR="00F5788B" w:rsidRDefault="005D38F1" w:rsidP="00260EAD">
      <w:pPr>
        <w:rPr>
          <w:color w:val="0D0D0D" w:themeColor="text1" w:themeTint="F2"/>
        </w:rPr>
      </w:pPr>
      <w:r>
        <w:rPr>
          <w:color w:val="0D0D0D" w:themeColor="text1" w:themeTint="F2"/>
        </w:rPr>
        <w:t xml:space="preserve">One group noted that trust is eroded </w:t>
      </w:r>
      <w:r w:rsidR="009A5F38">
        <w:rPr>
          <w:color w:val="0D0D0D" w:themeColor="text1" w:themeTint="F2"/>
        </w:rPr>
        <w:t>by the pressure</w:t>
      </w:r>
      <w:r w:rsidR="00D046D0">
        <w:rPr>
          <w:color w:val="0D0D0D" w:themeColor="text1" w:themeTint="F2"/>
        </w:rPr>
        <w:t>s</w:t>
      </w:r>
      <w:r w:rsidR="009A5F38">
        <w:rPr>
          <w:color w:val="0D0D0D" w:themeColor="text1" w:themeTint="F2"/>
        </w:rPr>
        <w:t xml:space="preserve"> </w:t>
      </w:r>
      <w:r w:rsidR="00907602">
        <w:rPr>
          <w:color w:val="0D0D0D" w:themeColor="text1" w:themeTint="F2"/>
        </w:rPr>
        <w:t xml:space="preserve">to make curricula </w:t>
      </w:r>
      <w:r w:rsidR="004219B3">
        <w:rPr>
          <w:color w:val="0D0D0D" w:themeColor="text1" w:themeTint="F2"/>
        </w:rPr>
        <w:t>prescriptive</w:t>
      </w:r>
      <w:r w:rsidR="00E82744">
        <w:rPr>
          <w:color w:val="0D0D0D" w:themeColor="text1" w:themeTint="F2"/>
        </w:rPr>
        <w:t xml:space="preserve">, and </w:t>
      </w:r>
      <w:r w:rsidR="00B9324E">
        <w:rPr>
          <w:color w:val="0D0D0D" w:themeColor="text1" w:themeTint="F2"/>
        </w:rPr>
        <w:t xml:space="preserve">of assessment.  </w:t>
      </w:r>
      <w:r w:rsidR="00537D1E">
        <w:rPr>
          <w:color w:val="0D0D0D" w:themeColor="text1" w:themeTint="F2"/>
        </w:rPr>
        <w:t>I</w:t>
      </w:r>
      <w:r w:rsidR="001E57CC">
        <w:rPr>
          <w:color w:val="0D0D0D" w:themeColor="text1" w:themeTint="F2"/>
        </w:rPr>
        <w:t>t</w:t>
      </w:r>
      <w:r w:rsidR="00537D1E">
        <w:rPr>
          <w:color w:val="0D0D0D" w:themeColor="text1" w:themeTint="F2"/>
        </w:rPr>
        <w:t xml:space="preserve"> was felt that </w:t>
      </w:r>
      <w:r w:rsidR="006904BB">
        <w:rPr>
          <w:color w:val="0D0D0D" w:themeColor="text1" w:themeTint="F2"/>
        </w:rPr>
        <w:t>a</w:t>
      </w:r>
      <w:r w:rsidR="00537D1E">
        <w:rPr>
          <w:color w:val="0D0D0D" w:themeColor="text1" w:themeTint="F2"/>
        </w:rPr>
        <w:t xml:space="preserve"> </w:t>
      </w:r>
      <w:r w:rsidR="00B9324E">
        <w:rPr>
          <w:color w:val="0D0D0D" w:themeColor="text1" w:themeTint="F2"/>
        </w:rPr>
        <w:t xml:space="preserve">top-down approach, whereby </w:t>
      </w:r>
      <w:r w:rsidR="00F851FA">
        <w:rPr>
          <w:color w:val="0D0D0D" w:themeColor="text1" w:themeTint="F2"/>
        </w:rPr>
        <w:t>policy and curricul</w:t>
      </w:r>
      <w:r w:rsidR="00051B43">
        <w:rPr>
          <w:color w:val="0D0D0D" w:themeColor="text1" w:themeTint="F2"/>
        </w:rPr>
        <w:t xml:space="preserve">um design </w:t>
      </w:r>
      <w:r w:rsidR="006904BB">
        <w:rPr>
          <w:color w:val="0D0D0D" w:themeColor="text1" w:themeTint="F2"/>
        </w:rPr>
        <w:t xml:space="preserve">are </w:t>
      </w:r>
      <w:r w:rsidR="00C40317">
        <w:rPr>
          <w:color w:val="0D0D0D" w:themeColor="text1" w:themeTint="F2"/>
        </w:rPr>
        <w:t>reserved to government and its agencies</w:t>
      </w:r>
      <w:r w:rsidR="00A00A59">
        <w:rPr>
          <w:color w:val="0D0D0D" w:themeColor="text1" w:themeTint="F2"/>
        </w:rPr>
        <w:t>,</w:t>
      </w:r>
      <w:r w:rsidR="005A2E12">
        <w:rPr>
          <w:color w:val="0D0D0D" w:themeColor="text1" w:themeTint="F2"/>
        </w:rPr>
        <w:t xml:space="preserve"> is </w:t>
      </w:r>
      <w:r w:rsidR="0058635F">
        <w:rPr>
          <w:color w:val="0D0D0D" w:themeColor="text1" w:themeTint="F2"/>
        </w:rPr>
        <w:t>not desirable</w:t>
      </w:r>
      <w:r w:rsidR="00441F79">
        <w:rPr>
          <w:color w:val="0D0D0D" w:themeColor="text1" w:themeTint="F2"/>
        </w:rPr>
        <w:t xml:space="preserve">.  </w:t>
      </w:r>
      <w:r w:rsidR="000B6C27">
        <w:rPr>
          <w:color w:val="0D0D0D" w:themeColor="text1" w:themeTint="F2"/>
        </w:rPr>
        <w:t xml:space="preserve">Currently, where </w:t>
      </w:r>
      <w:r w:rsidR="00D053A0">
        <w:rPr>
          <w:color w:val="0D0D0D" w:themeColor="text1" w:themeTint="F2"/>
        </w:rPr>
        <w:t xml:space="preserve">the voices of learners, educators, and parents are included, it is </w:t>
      </w:r>
      <w:r w:rsidR="00747551">
        <w:rPr>
          <w:color w:val="0D0D0D" w:themeColor="text1" w:themeTint="F2"/>
        </w:rPr>
        <w:t>through ‘consultation’ rather than shared decision-making.</w:t>
      </w:r>
      <w:r w:rsidR="007E3C43">
        <w:rPr>
          <w:color w:val="0D0D0D" w:themeColor="text1" w:themeTint="F2"/>
        </w:rPr>
        <w:t xml:space="preserve">  </w:t>
      </w:r>
    </w:p>
    <w:p w14:paraId="04F8A77A" w14:textId="217BB8B7" w:rsidR="00877CF4" w:rsidRDefault="00F5788B" w:rsidP="00260EAD">
      <w:pPr>
        <w:rPr>
          <w:color w:val="0D0D0D" w:themeColor="text1" w:themeTint="F2"/>
        </w:rPr>
      </w:pPr>
      <w:r>
        <w:rPr>
          <w:color w:val="0D0D0D" w:themeColor="text1" w:themeTint="F2"/>
        </w:rPr>
        <w:lastRenderedPageBreak/>
        <w:t>It was broadly</w:t>
      </w:r>
      <w:r w:rsidR="007E3C43">
        <w:rPr>
          <w:color w:val="0D0D0D" w:themeColor="text1" w:themeTint="F2"/>
        </w:rPr>
        <w:t xml:space="preserve"> agreed that this </w:t>
      </w:r>
      <w:r w:rsidR="007830CB">
        <w:rPr>
          <w:color w:val="0D0D0D" w:themeColor="text1" w:themeTint="F2"/>
        </w:rPr>
        <w:t>imbalance of power should be challenged</w:t>
      </w:r>
      <w:r>
        <w:rPr>
          <w:color w:val="0D0D0D" w:themeColor="text1" w:themeTint="F2"/>
        </w:rPr>
        <w:t xml:space="preserve">.  </w:t>
      </w:r>
      <w:r w:rsidR="004A7DE7">
        <w:rPr>
          <w:color w:val="0D0D0D" w:themeColor="text1" w:themeTint="F2"/>
        </w:rPr>
        <w:t xml:space="preserve">Some </w:t>
      </w:r>
      <w:r w:rsidR="005503EA">
        <w:rPr>
          <w:color w:val="0D0D0D" w:themeColor="text1" w:themeTint="F2"/>
        </w:rPr>
        <w:t xml:space="preserve">opined that ‘the system’ is shaped by top-down </w:t>
      </w:r>
      <w:r w:rsidR="0043615D">
        <w:rPr>
          <w:color w:val="0D0D0D" w:themeColor="text1" w:themeTint="F2"/>
        </w:rPr>
        <w:t xml:space="preserve">inspection, rather than </w:t>
      </w:r>
      <w:r w:rsidR="00DA7D46">
        <w:rPr>
          <w:color w:val="0D0D0D" w:themeColor="text1" w:themeTint="F2"/>
        </w:rPr>
        <w:t xml:space="preserve">co-creation </w:t>
      </w:r>
      <w:r w:rsidR="00DA7D46" w:rsidRPr="00C01891">
        <w:rPr>
          <w:color w:val="0D0D0D" w:themeColor="text1" w:themeTint="F2"/>
        </w:rPr>
        <w:t>– perhaps amounting to enforcement, rather</w:t>
      </w:r>
      <w:r w:rsidR="00542458" w:rsidRPr="00C01891">
        <w:rPr>
          <w:color w:val="0D0D0D" w:themeColor="text1" w:themeTint="F2"/>
        </w:rPr>
        <w:t xml:space="preserve"> than support</w:t>
      </w:r>
      <w:r w:rsidR="00C01891">
        <w:rPr>
          <w:color w:val="0D0D0D" w:themeColor="text1" w:themeTint="F2"/>
        </w:rPr>
        <w:t xml:space="preserve"> -</w:t>
      </w:r>
      <w:r w:rsidR="00F76F0A" w:rsidRPr="00C01891">
        <w:rPr>
          <w:color w:val="0D0D0D" w:themeColor="text1" w:themeTint="F2"/>
        </w:rPr>
        <w:t xml:space="preserve"> and doing things</w:t>
      </w:r>
      <w:r w:rsidR="00F76F0A">
        <w:rPr>
          <w:color w:val="0D0D0D" w:themeColor="text1" w:themeTint="F2"/>
        </w:rPr>
        <w:t xml:space="preserve"> </w:t>
      </w:r>
      <w:r w:rsidR="00F76F0A">
        <w:rPr>
          <w:b/>
          <w:bCs/>
          <w:color w:val="0D0D0D" w:themeColor="text1" w:themeTint="F2"/>
        </w:rPr>
        <w:t xml:space="preserve">to </w:t>
      </w:r>
      <w:r w:rsidR="00F76F0A">
        <w:rPr>
          <w:color w:val="0D0D0D" w:themeColor="text1" w:themeTint="F2"/>
        </w:rPr>
        <w:t xml:space="preserve">people, rather than </w:t>
      </w:r>
      <w:r w:rsidR="00F76F0A">
        <w:rPr>
          <w:b/>
          <w:bCs/>
          <w:color w:val="0D0D0D" w:themeColor="text1" w:themeTint="F2"/>
        </w:rPr>
        <w:t xml:space="preserve">with </w:t>
      </w:r>
      <w:r w:rsidR="00F76F0A">
        <w:rPr>
          <w:color w:val="0D0D0D" w:themeColor="text1" w:themeTint="F2"/>
        </w:rPr>
        <w:t>them.</w:t>
      </w:r>
    </w:p>
    <w:p w14:paraId="70C21802" w14:textId="19565DF8" w:rsidR="00241E9F" w:rsidRDefault="008F2F30" w:rsidP="00260EAD">
      <w:pPr>
        <w:rPr>
          <w:color w:val="0D0D0D" w:themeColor="text1" w:themeTint="F2"/>
        </w:rPr>
      </w:pPr>
      <w:r>
        <w:rPr>
          <w:color w:val="0D0D0D" w:themeColor="text1" w:themeTint="F2"/>
        </w:rPr>
        <w:t>Closely related to questions of power</w:t>
      </w:r>
      <w:r w:rsidR="009B04DD">
        <w:rPr>
          <w:color w:val="0D0D0D" w:themeColor="text1" w:themeTint="F2"/>
        </w:rPr>
        <w:t xml:space="preserve">, is that of whose or what knowledge is privileged.  One participant observed that </w:t>
      </w:r>
      <w:r w:rsidR="007E1156">
        <w:rPr>
          <w:color w:val="0D0D0D" w:themeColor="text1" w:themeTint="F2"/>
        </w:rPr>
        <w:t xml:space="preserve">formal ‘academic’ </w:t>
      </w:r>
      <w:r w:rsidR="00740B72">
        <w:rPr>
          <w:color w:val="0D0D0D" w:themeColor="text1" w:themeTint="F2"/>
        </w:rPr>
        <w:t xml:space="preserve">knowledge is </w:t>
      </w:r>
      <w:r w:rsidR="005D78BF">
        <w:rPr>
          <w:color w:val="0D0D0D" w:themeColor="text1" w:themeTint="F2"/>
        </w:rPr>
        <w:t>favoured</w:t>
      </w:r>
      <w:r w:rsidR="00324602">
        <w:rPr>
          <w:color w:val="0D0D0D" w:themeColor="text1" w:themeTint="F2"/>
        </w:rPr>
        <w:t xml:space="preserve">, </w:t>
      </w:r>
      <w:r w:rsidR="002F7B6C">
        <w:rPr>
          <w:color w:val="0D0D0D" w:themeColor="text1" w:themeTint="F2"/>
        </w:rPr>
        <w:t>to the detriment of</w:t>
      </w:r>
      <w:r w:rsidR="00324602">
        <w:rPr>
          <w:color w:val="0D0D0D" w:themeColor="text1" w:themeTint="F2"/>
        </w:rPr>
        <w:t xml:space="preserve"> other forms of knowledge,</w:t>
      </w:r>
      <w:r w:rsidR="005A129F">
        <w:rPr>
          <w:color w:val="0D0D0D" w:themeColor="text1" w:themeTint="F2"/>
        </w:rPr>
        <w:t xml:space="preserve"> considered ‘informal’ or ‘vocational’</w:t>
      </w:r>
      <w:r w:rsidR="006A2430">
        <w:rPr>
          <w:color w:val="0D0D0D" w:themeColor="text1" w:themeTint="F2"/>
        </w:rPr>
        <w:t>, and which may be community-based</w:t>
      </w:r>
      <w:r w:rsidR="0018625F">
        <w:rPr>
          <w:color w:val="0D0D0D" w:themeColor="text1" w:themeTint="F2"/>
        </w:rPr>
        <w:t>.  This ma</w:t>
      </w:r>
      <w:r w:rsidR="00CA40D2">
        <w:rPr>
          <w:color w:val="0D0D0D" w:themeColor="text1" w:themeTint="F2"/>
        </w:rPr>
        <w:t xml:space="preserve">y lead to </w:t>
      </w:r>
      <w:r w:rsidR="004E721B">
        <w:rPr>
          <w:color w:val="0D0D0D" w:themeColor="text1" w:themeTint="F2"/>
        </w:rPr>
        <w:t xml:space="preserve">non-academic forms of knowledge and ways of knowing </w:t>
      </w:r>
      <w:r w:rsidR="008E1C04">
        <w:rPr>
          <w:color w:val="0D0D0D" w:themeColor="text1" w:themeTint="F2"/>
        </w:rPr>
        <w:t xml:space="preserve">not </w:t>
      </w:r>
      <w:r w:rsidR="004E721B">
        <w:rPr>
          <w:color w:val="0D0D0D" w:themeColor="text1" w:themeTint="F2"/>
        </w:rPr>
        <w:t>being</w:t>
      </w:r>
      <w:r w:rsidR="008E1C04">
        <w:rPr>
          <w:color w:val="0D0D0D" w:themeColor="text1" w:themeTint="F2"/>
        </w:rPr>
        <w:t xml:space="preserve"> </w:t>
      </w:r>
      <w:r w:rsidR="00320647">
        <w:rPr>
          <w:color w:val="0D0D0D" w:themeColor="text1" w:themeTint="F2"/>
        </w:rPr>
        <w:t xml:space="preserve">sufficiently </w:t>
      </w:r>
      <w:proofErr w:type="gramStart"/>
      <w:r w:rsidR="008E1C04">
        <w:rPr>
          <w:color w:val="0D0D0D" w:themeColor="text1" w:themeTint="F2"/>
        </w:rPr>
        <w:t>recognized, or</w:t>
      </w:r>
      <w:proofErr w:type="gramEnd"/>
      <w:r w:rsidR="008E1C04">
        <w:rPr>
          <w:color w:val="0D0D0D" w:themeColor="text1" w:themeTint="F2"/>
        </w:rPr>
        <w:t xml:space="preserve"> being</w:t>
      </w:r>
      <w:r w:rsidR="004E721B">
        <w:rPr>
          <w:color w:val="0D0D0D" w:themeColor="text1" w:themeTint="F2"/>
        </w:rPr>
        <w:t xml:space="preserve"> viewed </w:t>
      </w:r>
      <w:r w:rsidR="00241E9F">
        <w:rPr>
          <w:color w:val="0D0D0D" w:themeColor="text1" w:themeTint="F2"/>
        </w:rPr>
        <w:t>as lesser or unauthorized.</w:t>
      </w:r>
      <w:r w:rsidR="00E33747">
        <w:rPr>
          <w:color w:val="0D0D0D" w:themeColor="text1" w:themeTint="F2"/>
        </w:rPr>
        <w:t xml:space="preserve">  </w:t>
      </w:r>
    </w:p>
    <w:p w14:paraId="7009E3BD" w14:textId="4E63F5B6" w:rsidR="00E33747" w:rsidRDefault="00752314" w:rsidP="00260EAD">
      <w:pPr>
        <w:rPr>
          <w:color w:val="0D0D0D" w:themeColor="text1" w:themeTint="F2"/>
        </w:rPr>
      </w:pPr>
      <w:r>
        <w:rPr>
          <w:color w:val="0D0D0D" w:themeColor="text1" w:themeTint="F2"/>
        </w:rPr>
        <w:t xml:space="preserve">One </w:t>
      </w:r>
      <w:r w:rsidR="00E33747">
        <w:rPr>
          <w:color w:val="0D0D0D" w:themeColor="text1" w:themeTint="F2"/>
        </w:rPr>
        <w:t>suggestion</w:t>
      </w:r>
      <w:r w:rsidR="004412FE">
        <w:rPr>
          <w:color w:val="0D0D0D" w:themeColor="text1" w:themeTint="F2"/>
        </w:rPr>
        <w:t xml:space="preserve"> </w:t>
      </w:r>
      <w:r w:rsidR="005C1C3B">
        <w:rPr>
          <w:color w:val="0D0D0D" w:themeColor="text1" w:themeTint="F2"/>
        </w:rPr>
        <w:t xml:space="preserve">for </w:t>
      </w:r>
      <w:r w:rsidR="004412FE">
        <w:rPr>
          <w:color w:val="0D0D0D" w:themeColor="text1" w:themeTint="F2"/>
        </w:rPr>
        <w:t>cop</w:t>
      </w:r>
      <w:r w:rsidR="005C1C3B">
        <w:rPr>
          <w:color w:val="0D0D0D" w:themeColor="text1" w:themeTint="F2"/>
        </w:rPr>
        <w:t>ing</w:t>
      </w:r>
      <w:r w:rsidR="004412FE">
        <w:rPr>
          <w:color w:val="0D0D0D" w:themeColor="text1" w:themeTint="F2"/>
        </w:rPr>
        <w:t xml:space="preserve"> with the many layers of influence and pressure placed on education systems was that agreement should be fostered within </w:t>
      </w:r>
      <w:r w:rsidR="00D64EFB">
        <w:rPr>
          <w:color w:val="0D0D0D" w:themeColor="text1" w:themeTint="F2"/>
        </w:rPr>
        <w:t xml:space="preserve">the </w:t>
      </w:r>
      <w:r w:rsidR="004412FE">
        <w:rPr>
          <w:color w:val="0D0D0D" w:themeColor="text1" w:themeTint="F2"/>
        </w:rPr>
        <w:t xml:space="preserve">education </w:t>
      </w:r>
      <w:r w:rsidR="00D64EFB">
        <w:rPr>
          <w:color w:val="0D0D0D" w:themeColor="text1" w:themeTint="F2"/>
        </w:rPr>
        <w:t xml:space="preserve">establishment before looking to wider society to </w:t>
      </w:r>
      <w:r w:rsidR="00F23905">
        <w:rPr>
          <w:color w:val="0D0D0D" w:themeColor="text1" w:themeTint="F2"/>
        </w:rPr>
        <w:t>contribute.</w:t>
      </w:r>
    </w:p>
    <w:p w14:paraId="2A59B114" w14:textId="77777777" w:rsidR="006C31DC" w:rsidRDefault="006C31DC" w:rsidP="00260EAD">
      <w:pPr>
        <w:rPr>
          <w:color w:val="0D0D0D" w:themeColor="text1" w:themeTint="F2"/>
        </w:rPr>
      </w:pPr>
    </w:p>
    <w:p w14:paraId="5052CBCB" w14:textId="2E461D3B" w:rsidR="006C31DC" w:rsidRDefault="006C31DC" w:rsidP="006C31DC">
      <w:pPr>
        <w:pStyle w:val="Heading3"/>
      </w:pPr>
      <w:r>
        <w:t>Governance and resources</w:t>
      </w:r>
      <w:r w:rsidR="00517651">
        <w:t>: safeguarding education</w:t>
      </w:r>
    </w:p>
    <w:p w14:paraId="2B978397" w14:textId="24B6CC68" w:rsidR="0025431F" w:rsidRDefault="00BD0F41" w:rsidP="0025431F">
      <w:r>
        <w:t xml:space="preserve">Problems highlighted </w:t>
      </w:r>
      <w:r w:rsidR="00BD30A0">
        <w:t>were implementation failure</w:t>
      </w:r>
      <w:r w:rsidR="009946B0">
        <w:t>; insufficient funding</w:t>
      </w:r>
      <w:r w:rsidR="001D0862">
        <w:t xml:space="preserve">; </w:t>
      </w:r>
      <w:r w:rsidR="00D92CF6">
        <w:t xml:space="preserve">examination systems that are </w:t>
      </w:r>
      <w:r w:rsidR="00A73245">
        <w:t>‘</w:t>
      </w:r>
      <w:r w:rsidR="00D92CF6">
        <w:t>actively unhelpful</w:t>
      </w:r>
      <w:r w:rsidR="00A73245">
        <w:t>’</w:t>
      </w:r>
      <w:r w:rsidR="00D92CF6">
        <w:t xml:space="preserve">; </w:t>
      </w:r>
      <w:r w:rsidR="001D0862">
        <w:t xml:space="preserve">pressure on teachers, resulting in burnout; </w:t>
      </w:r>
      <w:r w:rsidR="00540078">
        <w:t xml:space="preserve">political interference that reproduces </w:t>
      </w:r>
      <w:r w:rsidR="00713172">
        <w:t>what previous generations were taught;</w:t>
      </w:r>
      <w:r w:rsidR="000F55B6">
        <w:t xml:space="preserve"> insufficient space for new ideas to fully develop; </w:t>
      </w:r>
      <w:r w:rsidR="002A61D7">
        <w:t>poor learning environments</w:t>
      </w:r>
      <w:r w:rsidR="002E3C28">
        <w:t xml:space="preserve"> and narrow views of what education is for.</w:t>
      </w:r>
      <w:r w:rsidR="005D2050" w:rsidRPr="005D2050">
        <w:t xml:space="preserve"> </w:t>
      </w:r>
      <w:r w:rsidR="005D2050">
        <w:t xml:space="preserve"> A trend that was highlighted was the loss of support systems and structures to help learners remain engaged.  </w:t>
      </w:r>
    </w:p>
    <w:p w14:paraId="2050D753" w14:textId="0555DAD1" w:rsidR="00C3407A" w:rsidRDefault="00E741C7" w:rsidP="0025431F">
      <w:r>
        <w:t>Some of the solutions proposed were to ‘put learning back into a real-world context’</w:t>
      </w:r>
      <w:r w:rsidR="00C3407A">
        <w:t>, with a focus on supporting learning spaces</w:t>
      </w:r>
      <w:r w:rsidR="002E61DC">
        <w:t xml:space="preserve"> </w:t>
      </w:r>
      <w:r w:rsidR="001540D9">
        <w:t xml:space="preserve">to </w:t>
      </w:r>
      <w:r w:rsidR="00835A77">
        <w:t>provid</w:t>
      </w:r>
      <w:r w:rsidR="001540D9">
        <w:t>e</w:t>
      </w:r>
      <w:r w:rsidR="002E61DC">
        <w:t xml:space="preserve"> richer experiences, </w:t>
      </w:r>
      <w:r w:rsidR="00DA30A4">
        <w:t>such as using art and drama as ways of building empathy</w:t>
      </w:r>
      <w:r w:rsidR="00C3407A">
        <w:t xml:space="preserve">; </w:t>
      </w:r>
      <w:r w:rsidR="0036147D">
        <w:t>building social skills</w:t>
      </w:r>
      <w:r w:rsidR="00835A77">
        <w:t>;</w:t>
      </w:r>
      <w:r w:rsidR="0036147D">
        <w:t xml:space="preserve"> and not grouping learners </w:t>
      </w:r>
      <w:r w:rsidR="001E5715">
        <w:t>based on</w:t>
      </w:r>
      <w:r w:rsidR="0036147D">
        <w:t xml:space="preserve"> capability.</w:t>
      </w:r>
    </w:p>
    <w:p w14:paraId="2785E647" w14:textId="77777777" w:rsidR="00BC0A01" w:rsidRDefault="001E5715" w:rsidP="0025431F">
      <w:r>
        <w:t xml:space="preserve">To support this, a </w:t>
      </w:r>
      <w:r w:rsidR="008D5A15">
        <w:t xml:space="preserve">broadening </w:t>
      </w:r>
      <w:r>
        <w:t xml:space="preserve">of </w:t>
      </w:r>
      <w:r w:rsidR="008D5A15">
        <w:t>thinking about what should be valued</w:t>
      </w:r>
      <w:r>
        <w:t xml:space="preserve"> </w:t>
      </w:r>
      <w:r w:rsidR="00794B02">
        <w:t xml:space="preserve">(compared to what is currently valued) </w:t>
      </w:r>
      <w:r>
        <w:t>is necessary</w:t>
      </w:r>
      <w:r w:rsidR="00F55EBF">
        <w:t>, while safeguarding what is</w:t>
      </w:r>
      <w:r w:rsidR="00C111C5">
        <w:t xml:space="preserve"> positive, e.g. fee-free education</w:t>
      </w:r>
      <w:r w:rsidR="008F0997">
        <w:t xml:space="preserve">.  </w:t>
      </w:r>
    </w:p>
    <w:p w14:paraId="12C78E67" w14:textId="77777777" w:rsidR="00860917" w:rsidRDefault="008F0997" w:rsidP="0025431F">
      <w:r>
        <w:t xml:space="preserve">One participant pointed out that we should </w:t>
      </w:r>
      <w:r w:rsidR="0010135C">
        <w:t>not assum</w:t>
      </w:r>
      <w:r>
        <w:t>e</w:t>
      </w:r>
      <w:r w:rsidR="0010135C">
        <w:t xml:space="preserve"> that we know what the future will hold</w:t>
      </w:r>
      <w:r w:rsidR="00BC0A01">
        <w:t>.</w:t>
      </w:r>
      <w:r w:rsidR="000C2DEC">
        <w:t xml:space="preserve">  </w:t>
      </w:r>
    </w:p>
    <w:p w14:paraId="4C0660C0" w14:textId="77777777" w:rsidR="00824F6F" w:rsidRDefault="00824F6F" w:rsidP="00260EAD">
      <w:pPr>
        <w:rPr>
          <w:color w:val="0D0D0D" w:themeColor="text1" w:themeTint="F2"/>
        </w:rPr>
      </w:pPr>
    </w:p>
    <w:p w14:paraId="4F247B9E" w14:textId="77777777" w:rsidR="00D26ED8" w:rsidRDefault="00D26ED8" w:rsidP="001D17FF">
      <w:pPr>
        <w:pStyle w:val="Heading3"/>
      </w:pPr>
      <w:r w:rsidRPr="001D17FF">
        <w:t>Interdisciplinary</w:t>
      </w:r>
      <w:r>
        <w:t xml:space="preserve"> learning</w:t>
      </w:r>
    </w:p>
    <w:p w14:paraId="72BC9C21" w14:textId="1B6BA94A" w:rsidR="00E46BE8" w:rsidRDefault="00D26ED8" w:rsidP="00E46BE8">
      <w:r>
        <w:t xml:space="preserve">This was a strong thread of discussion.  </w:t>
      </w:r>
      <w:r w:rsidR="00E46BE8">
        <w:t>Some felt interdisciplinary learning (IDL) need</w:t>
      </w:r>
      <w:r w:rsidR="002C413E">
        <w:t>ed</w:t>
      </w:r>
      <w:r w:rsidR="00E46BE8">
        <w:t xml:space="preserve"> definition</w:t>
      </w:r>
      <w:r w:rsidR="008C450A">
        <w:t xml:space="preserve">, and for a common purpose </w:t>
      </w:r>
      <w:r w:rsidR="00674EF0">
        <w:t xml:space="preserve">and appropriate conditions </w:t>
      </w:r>
      <w:r w:rsidR="008C450A">
        <w:t xml:space="preserve">to be </w:t>
      </w:r>
      <w:r w:rsidR="008C450A">
        <w:lastRenderedPageBreak/>
        <w:t>articulated.</w:t>
      </w:r>
      <w:r w:rsidR="00923084">
        <w:t xml:space="preserve">  </w:t>
      </w:r>
      <w:r w:rsidR="002E184E">
        <w:t xml:space="preserve">Others </w:t>
      </w:r>
      <w:r w:rsidR="00E46BE8">
        <w:t>preferred a transdisciplinary approach.</w:t>
      </w:r>
      <w:r w:rsidR="00E46BE8">
        <w:rPr>
          <w:rStyle w:val="FootnoteReference"/>
        </w:rPr>
        <w:footnoteReference w:id="9"/>
      </w:r>
      <w:r w:rsidR="00E46BE8">
        <w:t xml:space="preserve">   Both approaches provide a more holistic and/or integrated perspective, drawing on multiple disciplines, and seeking freedom from inappropriate categorization of learning.</w:t>
      </w:r>
    </w:p>
    <w:p w14:paraId="45A73A22" w14:textId="030D3E50" w:rsidR="00D26ED8" w:rsidRDefault="00D26ED8" w:rsidP="00D26ED8">
      <w:r>
        <w:t xml:space="preserve">Some of the aspirations for IDL were that learning settings themselves could be structured to break down disciplinary divisions and narrow perspectives.  </w:t>
      </w:r>
      <w:r w:rsidR="000E4236">
        <w:t xml:space="preserve">However, </w:t>
      </w:r>
      <w:r w:rsidR="00501966">
        <w:t>a challenge to this view was</w:t>
      </w:r>
      <w:r w:rsidR="000E4236">
        <w:t xml:space="preserve"> that some learners may </w:t>
      </w:r>
      <w:r w:rsidR="00B53316">
        <w:t>never</w:t>
      </w:r>
      <w:r w:rsidR="000E4236">
        <w:t xml:space="preserve"> become expert </w:t>
      </w:r>
      <w:proofErr w:type="gramStart"/>
      <w:r w:rsidR="000E4236">
        <w:t>students</w:t>
      </w:r>
      <w:r w:rsidR="004F61F4">
        <w:t>, or</w:t>
      </w:r>
      <w:proofErr w:type="gramEnd"/>
      <w:r w:rsidR="004F61F4">
        <w:t xml:space="preserve"> realize that knowledge is continuous and evolving</w:t>
      </w:r>
      <w:r w:rsidR="00501966">
        <w:t xml:space="preserve">.  </w:t>
      </w:r>
    </w:p>
    <w:p w14:paraId="1560354E" w14:textId="014AD281" w:rsidR="00E95EBA" w:rsidRDefault="00E95EBA" w:rsidP="00D26ED8">
      <w:r>
        <w:t>Nevertheless</w:t>
      </w:r>
      <w:r w:rsidR="00C24125">
        <w:t xml:space="preserve">, </w:t>
      </w:r>
      <w:r w:rsidR="00F54996">
        <w:t xml:space="preserve">it was considered ‘right’ to aim to </w:t>
      </w:r>
      <w:r w:rsidR="004F7D09">
        <w:t>support the development of</w:t>
      </w:r>
      <w:r w:rsidR="00F54996">
        <w:t xml:space="preserve"> critical understanding</w:t>
      </w:r>
      <w:r w:rsidR="00392974">
        <w:t>,</w:t>
      </w:r>
      <w:r w:rsidR="00304306">
        <w:t xml:space="preserve"> and</w:t>
      </w:r>
      <w:r w:rsidR="004F7D09">
        <w:t xml:space="preserve"> informed and questioning </w:t>
      </w:r>
      <w:r w:rsidR="00E256F4">
        <w:t xml:space="preserve">learners with agency, who might rethink the future.  One participant added that futures thinking </w:t>
      </w:r>
      <w:r w:rsidR="00E256F4" w:rsidRPr="00725A16">
        <w:rPr>
          <w:b/>
          <w:bCs/>
        </w:rPr>
        <w:t>is</w:t>
      </w:r>
      <w:r w:rsidR="00E256F4">
        <w:t xml:space="preserve"> interdisciplinary thinking.</w:t>
      </w:r>
    </w:p>
    <w:p w14:paraId="43FAD6CC" w14:textId="77777777" w:rsidR="00557190" w:rsidRDefault="00557190" w:rsidP="00D26ED8"/>
    <w:p w14:paraId="243992ED" w14:textId="2099D1F6" w:rsidR="00557190" w:rsidRPr="00735363" w:rsidRDefault="001D17FF" w:rsidP="00735363">
      <w:pPr>
        <w:pStyle w:val="Heading3"/>
      </w:pPr>
      <w:r>
        <w:t>Teacher education</w:t>
      </w:r>
    </w:p>
    <w:p w14:paraId="2A2E6620" w14:textId="48B94306" w:rsidR="00CF6E4F" w:rsidRDefault="00CF6E4F" w:rsidP="00D26ED8">
      <w:r>
        <w:t>The importance of structuring teacher education and development so that teachers can foster interdisciplinary learning for the future</w:t>
      </w:r>
      <w:r w:rsidR="00054E74">
        <w:t xml:space="preserve">, </w:t>
      </w:r>
      <w:r w:rsidR="006B79F0">
        <w:t xml:space="preserve">rather than simply transferring </w:t>
      </w:r>
      <w:r w:rsidR="0037117D">
        <w:t xml:space="preserve">received </w:t>
      </w:r>
      <w:r w:rsidR="002973B9">
        <w:t>understandings</w:t>
      </w:r>
      <w:r w:rsidR="00272DEB">
        <w:t>,</w:t>
      </w:r>
      <w:r w:rsidR="00557190">
        <w:t xml:space="preserve"> was stressed.</w:t>
      </w:r>
    </w:p>
    <w:p w14:paraId="2048C145" w14:textId="34A5D67F" w:rsidR="00157C6D" w:rsidRDefault="00BD42AE" w:rsidP="00D26ED8">
      <w:r>
        <w:t xml:space="preserve">Key elements of </w:t>
      </w:r>
      <w:r w:rsidR="00A44CEA">
        <w:t xml:space="preserve">teacher education </w:t>
      </w:r>
      <w:proofErr w:type="gramStart"/>
      <w:r w:rsidR="00A44CEA">
        <w:t>were considered to be</w:t>
      </w:r>
      <w:proofErr w:type="gramEnd"/>
      <w:r w:rsidR="00A44CEA">
        <w:t xml:space="preserve"> lifelong learning, equity and inclusion, </w:t>
      </w:r>
      <w:r w:rsidR="006D1065">
        <w:t>cohesion within the profession, activism and activist teach</w:t>
      </w:r>
      <w:r w:rsidR="00CA47B4">
        <w:t xml:space="preserve">ing, the </w:t>
      </w:r>
      <w:proofErr w:type="gramStart"/>
      <w:r w:rsidR="00CA47B4">
        <w:t>feedback</w:t>
      </w:r>
      <w:r w:rsidR="00395A41">
        <w:t>s</w:t>
      </w:r>
      <w:proofErr w:type="gramEnd"/>
      <w:r w:rsidR="00395A41">
        <w:t xml:space="preserve"> between</w:t>
      </w:r>
      <w:r w:rsidR="00CA47B4">
        <w:t xml:space="preserve"> knowledge and skills</w:t>
      </w:r>
      <w:r w:rsidR="00761E2D">
        <w:t>, and improvement.</w:t>
      </w:r>
    </w:p>
    <w:p w14:paraId="35EF76D7" w14:textId="77777777" w:rsidR="004261E1" w:rsidRDefault="00FA5001" w:rsidP="00D26ED8">
      <w:r>
        <w:t xml:space="preserve">However, the Scottish Qualifications Authority (as was) was said to </w:t>
      </w:r>
      <w:r w:rsidR="002E1C56">
        <w:t>constrain and shape what can be provided as part of initial teacher education</w:t>
      </w:r>
      <w:r w:rsidR="002C4957">
        <w:t xml:space="preserve">, which is another example of the system </w:t>
      </w:r>
      <w:r w:rsidR="00C451A6">
        <w:t>determin</w:t>
      </w:r>
      <w:r w:rsidR="009E7CB6">
        <w:t>in</w:t>
      </w:r>
      <w:r w:rsidR="00C451A6">
        <w:t>g</w:t>
      </w:r>
      <w:r w:rsidR="002C4957">
        <w:t xml:space="preserve"> </w:t>
      </w:r>
      <w:r w:rsidR="00C451A6">
        <w:t>outcomes.</w:t>
      </w:r>
      <w:r w:rsidR="009E7CB6">
        <w:t xml:space="preserve">  </w:t>
      </w:r>
    </w:p>
    <w:p w14:paraId="0A5F69FE" w14:textId="05498DFF" w:rsidR="003B3230" w:rsidRDefault="009E7CB6" w:rsidP="00D26ED8">
      <w:r>
        <w:t xml:space="preserve">Preferable </w:t>
      </w:r>
      <w:r w:rsidR="00D07E4D">
        <w:t xml:space="preserve">approaches proposed included </w:t>
      </w:r>
      <w:r w:rsidR="00C2581D">
        <w:t>collaborations and partnerships (as opposed to instruction</w:t>
      </w:r>
      <w:r w:rsidR="00B31C99">
        <w:t>s</w:t>
      </w:r>
      <w:r w:rsidR="00C2581D">
        <w:t>)</w:t>
      </w:r>
      <w:r w:rsidR="00A646DB">
        <w:t>; non-formal and structured shar</w:t>
      </w:r>
      <w:r w:rsidR="00CA5D4C">
        <w:t>ing</w:t>
      </w:r>
      <w:r w:rsidR="00A646DB">
        <w:t xml:space="preserve"> of professional good practice</w:t>
      </w:r>
      <w:r w:rsidR="00827746">
        <w:t>; a broader approach to teacher education</w:t>
      </w:r>
      <w:r w:rsidR="00312F42">
        <w:t xml:space="preserve"> without structural impediments</w:t>
      </w:r>
      <w:r w:rsidR="00320770">
        <w:t xml:space="preserve">; building on </w:t>
      </w:r>
      <w:r w:rsidR="00BE566F">
        <w:t xml:space="preserve">existing strengths; </w:t>
      </w:r>
      <w:r w:rsidR="00186110">
        <w:t xml:space="preserve">stability of context to allow for development; </w:t>
      </w:r>
      <w:r w:rsidR="00B03ED8">
        <w:t>rediscovering the joy of learning</w:t>
      </w:r>
      <w:r w:rsidR="003316CC">
        <w:t>.</w:t>
      </w:r>
      <w:r w:rsidR="004261E1">
        <w:t xml:space="preserve">  </w:t>
      </w:r>
    </w:p>
    <w:p w14:paraId="436E2B8D" w14:textId="70C01D0E" w:rsidR="003316CC" w:rsidRDefault="004261E1" w:rsidP="00D26ED8">
      <w:r>
        <w:t>The opportunity to teach and learn with all types of learners</w:t>
      </w:r>
      <w:r w:rsidR="003B3230">
        <w:t xml:space="preserve"> </w:t>
      </w:r>
      <w:r w:rsidR="000C3FA3">
        <w:t xml:space="preserve">is important, but </w:t>
      </w:r>
      <w:r w:rsidR="00EC0AD3">
        <w:t>teacher education and initial teacher education tends to focus on</w:t>
      </w:r>
      <w:r w:rsidR="00FE3E7A">
        <w:t xml:space="preserve"> mainstream teaching.</w:t>
      </w:r>
    </w:p>
    <w:p w14:paraId="028B001B" w14:textId="6F7DE775" w:rsidR="00AD7CD9" w:rsidRDefault="00AD7CD9" w:rsidP="00D26ED8">
      <w:r>
        <w:t xml:space="preserve">It was noted that </w:t>
      </w:r>
      <w:r w:rsidR="005007AA">
        <w:t xml:space="preserve">the balance of class contact- and non-contact time </w:t>
      </w:r>
      <w:r w:rsidR="00D25DB4">
        <w:t xml:space="preserve">does not </w:t>
      </w:r>
      <w:r w:rsidR="004A46E4">
        <w:t>sufficiently support professional development.</w:t>
      </w:r>
    </w:p>
    <w:p w14:paraId="242B34DF" w14:textId="0C79A1A2" w:rsidR="00FA5001" w:rsidRDefault="003316CC" w:rsidP="00D26ED8">
      <w:r>
        <w:t>A key question is</w:t>
      </w:r>
      <w:r w:rsidR="00B544EC">
        <w:t xml:space="preserve"> who is being recruited into education</w:t>
      </w:r>
      <w:r w:rsidR="00731449">
        <w:t xml:space="preserve"> and teaching</w:t>
      </w:r>
      <w:r w:rsidR="0095784E">
        <w:t>?</w:t>
      </w:r>
    </w:p>
    <w:p w14:paraId="4C94FA10" w14:textId="0BDE1E30" w:rsidR="00290C0E" w:rsidRDefault="0095784E" w:rsidP="00290C0E">
      <w:r>
        <w:t xml:space="preserve">Conditions for </w:t>
      </w:r>
      <w:r w:rsidR="00B05AC9">
        <w:t>the flourishing of teachers</w:t>
      </w:r>
      <w:r w:rsidR="00C71D7B">
        <w:t xml:space="preserve"> were listed as</w:t>
      </w:r>
      <w:r w:rsidR="00114801">
        <w:t xml:space="preserve"> </w:t>
      </w:r>
      <w:r w:rsidR="00C71D7B">
        <w:t xml:space="preserve">the encouragement of bravery, </w:t>
      </w:r>
      <w:r w:rsidR="006D4446">
        <w:t>system change</w:t>
      </w:r>
      <w:r w:rsidR="00443B87">
        <w:t xml:space="preserve">, </w:t>
      </w:r>
      <w:r w:rsidR="00114801">
        <w:t xml:space="preserve">and </w:t>
      </w:r>
      <w:r w:rsidR="00443B87">
        <w:t>collaborations and partnerships</w:t>
      </w:r>
      <w:r w:rsidR="00114801">
        <w:t xml:space="preserve"> within an independ</w:t>
      </w:r>
      <w:r w:rsidR="00764951">
        <w:t xml:space="preserve">ent education </w:t>
      </w:r>
      <w:r w:rsidR="00AA4C3E">
        <w:lastRenderedPageBreak/>
        <w:t>system that is fair and inclusive.</w:t>
      </w:r>
      <w:r w:rsidR="00CB282E">
        <w:t xml:space="preserve">  Consideration should be given to how teachers’ own curiosity should be supported</w:t>
      </w:r>
      <w:r w:rsidR="003B2669">
        <w:t>.</w:t>
      </w:r>
    </w:p>
    <w:p w14:paraId="57A2392F" w14:textId="77777777" w:rsidR="00290C0E" w:rsidRPr="00290C0E" w:rsidRDefault="00290C0E" w:rsidP="00290C0E"/>
    <w:p w14:paraId="465346B1" w14:textId="7618C911" w:rsidR="003B2669" w:rsidRDefault="003B2669" w:rsidP="003B2669">
      <w:pPr>
        <w:pStyle w:val="Heading3"/>
      </w:pPr>
      <w:r>
        <w:t>Global ci</w:t>
      </w:r>
      <w:r w:rsidR="004E7311">
        <w:t xml:space="preserve">tizenship and </w:t>
      </w:r>
      <w:proofErr w:type="gramStart"/>
      <w:r w:rsidR="004E7311">
        <w:t>peace-building</w:t>
      </w:r>
      <w:proofErr w:type="gramEnd"/>
    </w:p>
    <w:p w14:paraId="1E2D1E09" w14:textId="378CC106" w:rsidR="00782A87" w:rsidRDefault="0099174D" w:rsidP="004E7311">
      <w:r>
        <w:t xml:space="preserve">The notion of ‘elsewhere’ can be rethought through </w:t>
      </w:r>
      <w:r w:rsidR="002C487D">
        <w:t>curiosity about different ideas</w:t>
      </w:r>
      <w:r w:rsidR="007C7818">
        <w:t xml:space="preserve">, </w:t>
      </w:r>
      <w:r w:rsidR="00D026C2">
        <w:t>beliefs</w:t>
      </w:r>
      <w:r w:rsidR="002C487D">
        <w:t xml:space="preserve">, </w:t>
      </w:r>
      <w:r w:rsidR="00D026C2">
        <w:t xml:space="preserve">and </w:t>
      </w:r>
      <w:r w:rsidR="002C487D">
        <w:t>peoples</w:t>
      </w:r>
      <w:r w:rsidR="00D026C2">
        <w:t xml:space="preserve">, and thinking about how we can </w:t>
      </w:r>
      <w:r w:rsidR="007C7818">
        <w:t>incorporate</w:t>
      </w:r>
      <w:r w:rsidR="00D026C2">
        <w:t xml:space="preserve"> ‘others’ into ‘us’</w:t>
      </w:r>
      <w:r w:rsidR="00F075FF">
        <w:t xml:space="preserve"> </w:t>
      </w:r>
      <w:r w:rsidR="00782A87">
        <w:t>–</w:t>
      </w:r>
      <w:r w:rsidR="00F075FF">
        <w:t xml:space="preserve"> </w:t>
      </w:r>
      <w:r w:rsidR="00782A87">
        <w:t xml:space="preserve">one suggestion for </w:t>
      </w:r>
      <w:r w:rsidR="004B7978">
        <w:t xml:space="preserve">achieving </w:t>
      </w:r>
      <w:r w:rsidR="00782A87">
        <w:t>this was connecting classrooms across the globe</w:t>
      </w:r>
      <w:r w:rsidR="00F7182C">
        <w:t>, as ‘citizenship education is about the wider system.’</w:t>
      </w:r>
    </w:p>
    <w:p w14:paraId="3BDCC28E" w14:textId="0D129D67" w:rsidR="004E7311" w:rsidRDefault="007C1BF7" w:rsidP="004E7311">
      <w:r>
        <w:t xml:space="preserve">Participants questioned </w:t>
      </w:r>
      <w:r w:rsidR="00A54E01">
        <w:t>the extent to which we have really looked at education systems els</w:t>
      </w:r>
      <w:r w:rsidR="00674122">
        <w:t>e</w:t>
      </w:r>
      <w:r w:rsidR="00A54E01">
        <w:t>where</w:t>
      </w:r>
      <w:r w:rsidR="00EB09F0">
        <w:t>, and what others consider an ‘educated person’ to be?</w:t>
      </w:r>
      <w:r w:rsidR="00763C0F">
        <w:t xml:space="preserve">  This </w:t>
      </w:r>
      <w:r w:rsidR="00CA760F">
        <w:t xml:space="preserve">begs the further question of </w:t>
      </w:r>
      <w:r w:rsidR="00674122">
        <w:t>whether</w:t>
      </w:r>
      <w:r w:rsidR="00346797">
        <w:t xml:space="preserve"> we always limit our investigation to places </w:t>
      </w:r>
      <w:proofErr w:type="gramStart"/>
      <w:r w:rsidR="00346797">
        <w:t>similar to</w:t>
      </w:r>
      <w:proofErr w:type="gramEnd"/>
      <w:r w:rsidR="00346797">
        <w:t xml:space="preserve"> this one</w:t>
      </w:r>
      <w:r w:rsidR="006047F1">
        <w:t>, such as Northern Europe?</w:t>
      </w:r>
      <w:r w:rsidR="00DA1422">
        <w:t xml:space="preserve">  </w:t>
      </w:r>
    </w:p>
    <w:p w14:paraId="3E103C67" w14:textId="3D2DE663" w:rsidR="009958BB" w:rsidRDefault="00F116A5" w:rsidP="004E7311">
      <w:r>
        <w:t xml:space="preserve">The diminishment of democracy </w:t>
      </w:r>
      <w:r w:rsidR="00E470E9">
        <w:t xml:space="preserve">was </w:t>
      </w:r>
      <w:r w:rsidR="00EB7271">
        <w:t>discussed</w:t>
      </w:r>
      <w:r w:rsidR="008522F3">
        <w:t xml:space="preserve"> in the context of </w:t>
      </w:r>
      <w:r w:rsidR="00FA505A">
        <w:t xml:space="preserve">global citizenship, and how we share </w:t>
      </w:r>
      <w:r w:rsidR="00742C12">
        <w:t>what is ‘good’ in a world in which knowledge</w:t>
      </w:r>
      <w:r w:rsidR="008F189B">
        <w:t>-</w:t>
      </w:r>
      <w:r w:rsidR="00742C12">
        <w:t xml:space="preserve">sharing is </w:t>
      </w:r>
      <w:r w:rsidR="00E43ABF">
        <w:t>rapidly accelerating</w:t>
      </w:r>
      <w:r w:rsidR="000F2998">
        <w:t xml:space="preserve">, and ‘facts’ may not be as certain as they </w:t>
      </w:r>
      <w:r w:rsidR="00F27B30">
        <w:t>have</w:t>
      </w:r>
      <w:r w:rsidR="000F2998">
        <w:t xml:space="preserve"> previously </w:t>
      </w:r>
      <w:r w:rsidR="003702C5">
        <w:t xml:space="preserve">been.  In particular, the UK media landscape was thought to be </w:t>
      </w:r>
      <w:r w:rsidR="00E02BDF">
        <w:t xml:space="preserve">unconducive to ‘good’ knowledge.  </w:t>
      </w:r>
      <w:r w:rsidR="002A3B1A">
        <w:t xml:space="preserve">However, participants’ opinion was that </w:t>
      </w:r>
      <w:r w:rsidR="00126EBD">
        <w:t xml:space="preserve">while </w:t>
      </w:r>
      <w:r w:rsidR="002A3B1A">
        <w:t xml:space="preserve">young people are not cynical, and </w:t>
      </w:r>
      <w:r w:rsidR="00821105">
        <w:t xml:space="preserve">can navigate complex knowledge environments, </w:t>
      </w:r>
      <w:r w:rsidR="00695BC0">
        <w:t>educators should seek to understand what support they might require.</w:t>
      </w:r>
      <w:r w:rsidR="00BD47CA">
        <w:t xml:space="preserve"> </w:t>
      </w:r>
    </w:p>
    <w:p w14:paraId="21E0F318" w14:textId="1AFC8D47" w:rsidR="00FE3D9C" w:rsidRDefault="00991F52" w:rsidP="004E7311">
      <w:r>
        <w:t xml:space="preserve">The </w:t>
      </w:r>
      <w:r w:rsidR="006420CC">
        <w:t xml:space="preserve">question of whether people should be being prepared to live </w:t>
      </w:r>
      <w:r w:rsidR="006E5D3D">
        <w:t xml:space="preserve">with others </w:t>
      </w:r>
      <w:r w:rsidR="006420CC">
        <w:t>in disharmony</w:t>
      </w:r>
      <w:r w:rsidR="006E5D3D">
        <w:t xml:space="preserve"> and chaos</w:t>
      </w:r>
      <w:r w:rsidR="00855E8E">
        <w:t xml:space="preserve"> </w:t>
      </w:r>
      <w:r w:rsidR="006F106F">
        <w:t xml:space="preserve">- </w:t>
      </w:r>
      <w:r w:rsidR="00855E8E">
        <w:t>wh</w:t>
      </w:r>
      <w:r w:rsidR="00E946AC">
        <w:t>ich</w:t>
      </w:r>
      <w:r w:rsidR="00855E8E">
        <w:t xml:space="preserve"> </w:t>
      </w:r>
      <w:r w:rsidR="00B87DE8">
        <w:t xml:space="preserve">the UNESCO report </w:t>
      </w:r>
      <w:r w:rsidR="004C6A23">
        <w:t>highlighted</w:t>
      </w:r>
      <w:r w:rsidR="00E946AC">
        <w:t xml:space="preserve"> seem</w:t>
      </w:r>
      <w:r w:rsidR="00D87A7A">
        <w:t>s</w:t>
      </w:r>
      <w:r w:rsidR="00E946AC">
        <w:t xml:space="preserve"> a likely future</w:t>
      </w:r>
      <w:r w:rsidR="00D87A7A">
        <w:t xml:space="preserve"> – was considered</w:t>
      </w:r>
      <w:r w:rsidR="006F106F">
        <w:t xml:space="preserve">.  </w:t>
      </w:r>
      <w:r w:rsidR="00FE3D9C">
        <w:t xml:space="preserve">It was thought that such preparation could lead to </w:t>
      </w:r>
      <w:r w:rsidR="007F09CE">
        <w:t>a creative</w:t>
      </w:r>
      <w:r w:rsidR="006E5D3D">
        <w:t xml:space="preserve"> and </w:t>
      </w:r>
      <w:proofErr w:type="spellStart"/>
      <w:r w:rsidR="006E5D3D">
        <w:t>multiplicitous</w:t>
      </w:r>
      <w:proofErr w:type="spellEnd"/>
      <w:r w:rsidR="007F09CE">
        <w:t xml:space="preserve"> way</w:t>
      </w:r>
      <w:r w:rsidR="00FE3D9C">
        <w:t>s</w:t>
      </w:r>
      <w:r w:rsidR="007F09CE">
        <w:t xml:space="preserve"> of being</w:t>
      </w:r>
      <w:r w:rsidR="00AA733A">
        <w:t>.</w:t>
      </w:r>
      <w:r w:rsidR="00297B91">
        <w:t xml:space="preserve">  </w:t>
      </w:r>
    </w:p>
    <w:p w14:paraId="3AE95723" w14:textId="46574B37" w:rsidR="00F116A5" w:rsidRDefault="00297B91" w:rsidP="004E7311">
      <w:r>
        <w:t xml:space="preserve">The need to address </w:t>
      </w:r>
      <w:r w:rsidR="00FB6B6E">
        <w:t>past injustices</w:t>
      </w:r>
      <w:r w:rsidR="00EE3C15">
        <w:t xml:space="preserve"> (noted in</w:t>
      </w:r>
      <w:r w:rsidR="00D95D91">
        <w:t xml:space="preserve"> the UNESCO vision</w:t>
      </w:r>
      <w:r w:rsidR="00EE3C15">
        <w:t>)</w:t>
      </w:r>
      <w:r w:rsidR="004D52DF">
        <w:t xml:space="preserve"> </w:t>
      </w:r>
      <w:r w:rsidR="00AE2ED4">
        <w:t>that have</w:t>
      </w:r>
      <w:r w:rsidR="00236E82">
        <w:t xml:space="preserve"> left </w:t>
      </w:r>
      <w:r w:rsidR="00C46EDD">
        <w:t>terrible</w:t>
      </w:r>
      <w:r w:rsidR="00380DAD">
        <w:t xml:space="preserve"> legacies </w:t>
      </w:r>
      <w:r w:rsidR="00C46EDD">
        <w:t>of</w:t>
      </w:r>
      <w:r w:rsidR="00C011CF">
        <w:t xml:space="preserve"> entrenched</w:t>
      </w:r>
      <w:r w:rsidR="00C46EDD">
        <w:t xml:space="preserve"> </w:t>
      </w:r>
      <w:r w:rsidR="00C011CF">
        <w:t xml:space="preserve">inequity and </w:t>
      </w:r>
      <w:r w:rsidR="00CD218A">
        <w:t>ongoing exploitation</w:t>
      </w:r>
      <w:r w:rsidR="00AF239D">
        <w:rPr>
          <w:rStyle w:val="FootnoteReference"/>
        </w:rPr>
        <w:footnoteReference w:id="10"/>
      </w:r>
      <w:r w:rsidR="007F3F48">
        <w:t xml:space="preserve"> was </w:t>
      </w:r>
      <w:proofErr w:type="gramStart"/>
      <w:r w:rsidR="007F3F48">
        <w:t>questioned</w:t>
      </w:r>
      <w:r w:rsidR="006854B6">
        <w:t>, but</w:t>
      </w:r>
      <w:proofErr w:type="gramEnd"/>
      <w:r w:rsidR="006854B6">
        <w:t xml:space="preserve"> </w:t>
      </w:r>
      <w:r w:rsidR="00496C1F">
        <w:t xml:space="preserve">countered with </w:t>
      </w:r>
      <w:r w:rsidR="00CB2623">
        <w:t xml:space="preserve">the </w:t>
      </w:r>
      <w:r w:rsidR="00273942">
        <w:t>view</w:t>
      </w:r>
      <w:r w:rsidR="006E3817">
        <w:t xml:space="preserve"> that injustice </w:t>
      </w:r>
      <w:r w:rsidR="00086C0A">
        <w:t>results in violence</w:t>
      </w:r>
      <w:r w:rsidR="00496C1F">
        <w:t xml:space="preserve">, and </w:t>
      </w:r>
      <w:r w:rsidR="00404C80">
        <w:t xml:space="preserve">the possibility that </w:t>
      </w:r>
      <w:r w:rsidR="004D0515">
        <w:t>fair</w:t>
      </w:r>
      <w:r w:rsidR="00041BDB">
        <w:t xml:space="preserve">er systems </w:t>
      </w:r>
      <w:r w:rsidR="00303558">
        <w:t xml:space="preserve">could lead to </w:t>
      </w:r>
      <w:r w:rsidR="00C872F0">
        <w:t>more peaceful worlds.</w:t>
      </w:r>
      <w:r w:rsidR="006A0563">
        <w:t xml:space="preserve">  </w:t>
      </w:r>
      <w:r w:rsidR="00785029">
        <w:t xml:space="preserve">It was </w:t>
      </w:r>
      <w:r w:rsidR="00A1778B">
        <w:t>posited</w:t>
      </w:r>
      <w:r w:rsidR="00785029">
        <w:t xml:space="preserve"> that a better approach to</w:t>
      </w:r>
      <w:r w:rsidR="00A1778B">
        <w:t xml:space="preserve"> dismantling colonialism would be anti-colonialism, rather than decolonization</w:t>
      </w:r>
      <w:r w:rsidR="00043909">
        <w:t>, as</w:t>
      </w:r>
      <w:r w:rsidR="00916A9C">
        <w:t xml:space="preserve"> the</w:t>
      </w:r>
      <w:r w:rsidR="00043909">
        <w:t xml:space="preserve"> former requires us to know and recognize it</w:t>
      </w:r>
      <w:r w:rsidR="00916A9C">
        <w:t>, and shift to a different pathway.</w:t>
      </w:r>
    </w:p>
    <w:p w14:paraId="3B6E0D1C" w14:textId="77777777" w:rsidR="00D26ED8" w:rsidRDefault="00D26ED8" w:rsidP="00D26ED8">
      <w:pPr>
        <w:rPr>
          <w:color w:val="0D0D0D" w:themeColor="text1" w:themeTint="F2"/>
        </w:rPr>
      </w:pPr>
    </w:p>
    <w:p w14:paraId="029053A4" w14:textId="26D13DE3" w:rsidR="007D7F67" w:rsidRPr="00842333" w:rsidRDefault="007D7F67" w:rsidP="00842333">
      <w:pPr>
        <w:pStyle w:val="Heading3"/>
      </w:pPr>
      <w:r w:rsidRPr="00842333">
        <w:rPr>
          <w:rStyle w:val="Heading3Char"/>
          <w:b/>
        </w:rPr>
        <w:t>Measuring performance</w:t>
      </w:r>
    </w:p>
    <w:p w14:paraId="70142A7E" w14:textId="591F9D5B" w:rsidR="00B14C07" w:rsidRDefault="00951B4B" w:rsidP="00260EAD">
      <w:pPr>
        <w:rPr>
          <w:color w:val="0D0D0D" w:themeColor="text1" w:themeTint="F2"/>
        </w:rPr>
      </w:pPr>
      <w:r>
        <w:rPr>
          <w:color w:val="0D0D0D" w:themeColor="text1" w:themeTint="F2"/>
        </w:rPr>
        <w:t>There</w:t>
      </w:r>
      <w:r w:rsidR="00F16060">
        <w:rPr>
          <w:color w:val="0D0D0D" w:themeColor="text1" w:themeTint="F2"/>
        </w:rPr>
        <w:t xml:space="preserve"> was </w:t>
      </w:r>
      <w:r w:rsidR="00C95445">
        <w:rPr>
          <w:color w:val="0D0D0D" w:themeColor="text1" w:themeTint="F2"/>
        </w:rPr>
        <w:t xml:space="preserve">widely </w:t>
      </w:r>
      <w:r w:rsidR="00F16060">
        <w:rPr>
          <w:color w:val="0D0D0D" w:themeColor="text1" w:themeTint="F2"/>
        </w:rPr>
        <w:t xml:space="preserve">felt </w:t>
      </w:r>
      <w:r>
        <w:rPr>
          <w:color w:val="0D0D0D" w:themeColor="text1" w:themeTint="F2"/>
        </w:rPr>
        <w:t>to be</w:t>
      </w:r>
      <w:r w:rsidR="00F16060">
        <w:rPr>
          <w:color w:val="0D0D0D" w:themeColor="text1" w:themeTint="F2"/>
        </w:rPr>
        <w:t xml:space="preserve"> an over-reliance on </w:t>
      </w:r>
      <w:r w:rsidR="00EC2D26">
        <w:rPr>
          <w:color w:val="0D0D0D" w:themeColor="text1" w:themeTint="F2"/>
        </w:rPr>
        <w:t>measurement</w:t>
      </w:r>
      <w:r w:rsidR="000023E8">
        <w:rPr>
          <w:color w:val="0D0D0D" w:themeColor="text1" w:themeTint="F2"/>
        </w:rPr>
        <w:t xml:space="preserve">, </w:t>
      </w:r>
      <w:r>
        <w:rPr>
          <w:color w:val="0D0D0D" w:themeColor="text1" w:themeTint="F2"/>
        </w:rPr>
        <w:t>and questioning of</w:t>
      </w:r>
      <w:r w:rsidR="00F14768">
        <w:rPr>
          <w:color w:val="0D0D0D" w:themeColor="text1" w:themeTint="F2"/>
        </w:rPr>
        <w:t xml:space="preserve"> </w:t>
      </w:r>
      <w:r w:rsidR="003627E3">
        <w:rPr>
          <w:color w:val="0D0D0D" w:themeColor="text1" w:themeTint="F2"/>
        </w:rPr>
        <w:t>why</w:t>
      </w:r>
      <w:r w:rsidR="00002595">
        <w:rPr>
          <w:color w:val="0D0D0D" w:themeColor="text1" w:themeTint="F2"/>
        </w:rPr>
        <w:t xml:space="preserve"> and </w:t>
      </w:r>
      <w:r w:rsidR="003627E3">
        <w:rPr>
          <w:color w:val="0D0D0D" w:themeColor="text1" w:themeTint="F2"/>
        </w:rPr>
        <w:t xml:space="preserve">what we </w:t>
      </w:r>
      <w:proofErr w:type="gramStart"/>
      <w:r w:rsidR="003627E3">
        <w:rPr>
          <w:color w:val="0D0D0D" w:themeColor="text1" w:themeTint="F2"/>
        </w:rPr>
        <w:t>actually celebrate</w:t>
      </w:r>
      <w:proofErr w:type="gramEnd"/>
      <w:r w:rsidR="00066E6B">
        <w:rPr>
          <w:color w:val="0D0D0D" w:themeColor="text1" w:themeTint="F2"/>
        </w:rPr>
        <w:t>, stem</w:t>
      </w:r>
      <w:r w:rsidR="003B2F0E">
        <w:rPr>
          <w:color w:val="0D0D0D" w:themeColor="text1" w:themeTint="F2"/>
        </w:rPr>
        <w:t>ming</w:t>
      </w:r>
      <w:r w:rsidR="00066E6B">
        <w:rPr>
          <w:color w:val="0D0D0D" w:themeColor="text1" w:themeTint="F2"/>
        </w:rPr>
        <w:t xml:space="preserve"> from </w:t>
      </w:r>
      <w:r w:rsidR="0048236D">
        <w:rPr>
          <w:color w:val="0D0D0D" w:themeColor="text1" w:themeTint="F2"/>
        </w:rPr>
        <w:t xml:space="preserve">who society recognizes, why and when.  </w:t>
      </w:r>
      <w:r w:rsidR="00D96CA4">
        <w:rPr>
          <w:color w:val="0D0D0D" w:themeColor="text1" w:themeTint="F2"/>
        </w:rPr>
        <w:t>And further, who is not included in this</w:t>
      </w:r>
      <w:r w:rsidR="0060080F">
        <w:rPr>
          <w:color w:val="0D0D0D" w:themeColor="text1" w:themeTint="F2"/>
        </w:rPr>
        <w:t xml:space="preserve"> recognition</w:t>
      </w:r>
      <w:r w:rsidR="00D96CA4">
        <w:rPr>
          <w:color w:val="0D0D0D" w:themeColor="text1" w:themeTint="F2"/>
        </w:rPr>
        <w:t>.</w:t>
      </w:r>
    </w:p>
    <w:p w14:paraId="6C3612FB" w14:textId="20E70A5F" w:rsidR="002A40E5" w:rsidRDefault="00B14C07" w:rsidP="00260EAD">
      <w:pPr>
        <w:rPr>
          <w:color w:val="0D0D0D" w:themeColor="text1" w:themeTint="F2"/>
        </w:rPr>
      </w:pPr>
      <w:r>
        <w:rPr>
          <w:color w:val="0D0D0D" w:themeColor="text1" w:themeTint="F2"/>
        </w:rPr>
        <w:lastRenderedPageBreak/>
        <w:t>Measurement of performance could</w:t>
      </w:r>
      <w:r w:rsidR="00A84E26">
        <w:rPr>
          <w:color w:val="0D0D0D" w:themeColor="text1" w:themeTint="F2"/>
        </w:rPr>
        <w:t>,</w:t>
      </w:r>
      <w:r>
        <w:rPr>
          <w:color w:val="0D0D0D" w:themeColor="text1" w:themeTint="F2"/>
        </w:rPr>
        <w:t xml:space="preserve"> a</w:t>
      </w:r>
      <w:r w:rsidR="009975C1">
        <w:rPr>
          <w:color w:val="0D0D0D" w:themeColor="text1" w:themeTint="F2"/>
        </w:rPr>
        <w:t xml:space="preserve">s noted on </w:t>
      </w:r>
      <w:r w:rsidR="009975C1" w:rsidRPr="00C4657C">
        <w:rPr>
          <w:color w:val="0D0D0D" w:themeColor="text1" w:themeTint="F2"/>
        </w:rPr>
        <w:t>p.</w:t>
      </w:r>
      <w:r w:rsidR="002635FB" w:rsidRPr="00C4657C">
        <w:rPr>
          <w:color w:val="0D0D0D" w:themeColor="text1" w:themeTint="F2"/>
        </w:rPr>
        <w:t>9</w:t>
      </w:r>
      <w:r w:rsidR="009975C1">
        <w:rPr>
          <w:color w:val="0D0D0D" w:themeColor="text1" w:themeTint="F2"/>
        </w:rPr>
        <w:t xml:space="preserve">, </w:t>
      </w:r>
      <w:r w:rsidR="00A84E26">
        <w:rPr>
          <w:color w:val="0D0D0D" w:themeColor="text1" w:themeTint="F2"/>
        </w:rPr>
        <w:t>lead to performativity</w:t>
      </w:r>
      <w:r w:rsidR="00FB0011">
        <w:rPr>
          <w:color w:val="0D0D0D" w:themeColor="text1" w:themeTint="F2"/>
        </w:rPr>
        <w:t xml:space="preserve"> - learners working to act out what they have been led to believe is required of them, rather than exploring</w:t>
      </w:r>
      <w:r w:rsidR="004E59D7">
        <w:rPr>
          <w:color w:val="0D0D0D" w:themeColor="text1" w:themeTint="F2"/>
        </w:rPr>
        <w:t xml:space="preserve"> the</w:t>
      </w:r>
      <w:r w:rsidR="000440BB">
        <w:rPr>
          <w:color w:val="0D0D0D" w:themeColor="text1" w:themeTint="F2"/>
        </w:rPr>
        <w:t xml:space="preserve">ir </w:t>
      </w:r>
      <w:r w:rsidR="004E59D7">
        <w:rPr>
          <w:color w:val="0D0D0D" w:themeColor="text1" w:themeTint="F2"/>
        </w:rPr>
        <w:t>selves and their worlds</w:t>
      </w:r>
      <w:r w:rsidR="00CC7A51">
        <w:rPr>
          <w:color w:val="0D0D0D" w:themeColor="text1" w:themeTint="F2"/>
        </w:rPr>
        <w:t>.  This is</w:t>
      </w:r>
      <w:r w:rsidR="00F66626">
        <w:rPr>
          <w:color w:val="0D0D0D" w:themeColor="text1" w:themeTint="F2"/>
        </w:rPr>
        <w:t xml:space="preserve"> </w:t>
      </w:r>
      <w:r w:rsidR="00FE576A">
        <w:rPr>
          <w:color w:val="0D0D0D" w:themeColor="text1" w:themeTint="F2"/>
        </w:rPr>
        <w:t xml:space="preserve">compounded by </w:t>
      </w:r>
      <w:r w:rsidR="00E315D5">
        <w:rPr>
          <w:color w:val="0D0D0D" w:themeColor="text1" w:themeTint="F2"/>
        </w:rPr>
        <w:t>the valuing of what is measured, rather than measuring what is valued</w:t>
      </w:r>
      <w:r w:rsidR="00433D2A">
        <w:rPr>
          <w:color w:val="0D0D0D" w:themeColor="text1" w:themeTint="F2"/>
        </w:rPr>
        <w:t>, with schools ‘being pushed into a corner by [normative] definitions of what a good school is</w:t>
      </w:r>
      <w:r w:rsidR="00AB19CF">
        <w:rPr>
          <w:color w:val="0D0D0D" w:themeColor="text1" w:themeTint="F2"/>
        </w:rPr>
        <w:t xml:space="preserve">… </w:t>
      </w:r>
      <w:r w:rsidR="0068251D">
        <w:rPr>
          <w:color w:val="0D0D0D" w:themeColor="text1" w:themeTint="F2"/>
        </w:rPr>
        <w:t>[</w:t>
      </w:r>
      <w:r w:rsidR="00AC1E3A">
        <w:rPr>
          <w:color w:val="0D0D0D" w:themeColor="text1" w:themeTint="F2"/>
        </w:rPr>
        <w:t>whereby</w:t>
      </w:r>
      <w:r w:rsidR="0068251D">
        <w:rPr>
          <w:color w:val="0D0D0D" w:themeColor="text1" w:themeTint="F2"/>
        </w:rPr>
        <w:t xml:space="preserve">] </w:t>
      </w:r>
      <w:r w:rsidR="00A87605">
        <w:rPr>
          <w:color w:val="0D0D0D" w:themeColor="text1" w:themeTint="F2"/>
        </w:rPr>
        <w:t>focus</w:t>
      </w:r>
      <w:r w:rsidR="00434491">
        <w:rPr>
          <w:color w:val="0D0D0D" w:themeColor="text1" w:themeTint="F2"/>
        </w:rPr>
        <w:t>sing</w:t>
      </w:r>
      <w:r w:rsidR="00A87605">
        <w:rPr>
          <w:color w:val="0D0D0D" w:themeColor="text1" w:themeTint="F2"/>
        </w:rPr>
        <w:t xml:space="preserve"> on attainment </w:t>
      </w:r>
      <w:r w:rsidR="00567218">
        <w:rPr>
          <w:color w:val="0D0D0D" w:themeColor="text1" w:themeTint="F2"/>
        </w:rPr>
        <w:t>overshadows</w:t>
      </w:r>
      <w:r w:rsidR="00A87605">
        <w:rPr>
          <w:color w:val="0D0D0D" w:themeColor="text1" w:themeTint="F2"/>
        </w:rPr>
        <w:t xml:space="preserve"> understanding of collective flourishing’</w:t>
      </w:r>
      <w:r w:rsidR="00A51E60">
        <w:rPr>
          <w:color w:val="0D0D0D" w:themeColor="text1" w:themeTint="F2"/>
        </w:rPr>
        <w:t>.</w:t>
      </w:r>
    </w:p>
    <w:p w14:paraId="63EC5CA6" w14:textId="5EC4DBDA" w:rsidR="006B1F1E" w:rsidRDefault="006B1F1E" w:rsidP="00260EAD">
      <w:pPr>
        <w:rPr>
          <w:color w:val="0D0D0D" w:themeColor="text1" w:themeTint="F2"/>
        </w:rPr>
      </w:pPr>
      <w:r>
        <w:rPr>
          <w:color w:val="0D0D0D" w:themeColor="text1" w:themeTint="F2"/>
        </w:rPr>
        <w:t xml:space="preserve">Whether </w:t>
      </w:r>
      <w:r w:rsidR="00923EEC">
        <w:rPr>
          <w:color w:val="0D0D0D" w:themeColor="text1" w:themeTint="F2"/>
        </w:rPr>
        <w:t>what</w:t>
      </w:r>
      <w:r w:rsidR="00C1407F">
        <w:rPr>
          <w:color w:val="0D0D0D" w:themeColor="text1" w:themeTint="F2"/>
        </w:rPr>
        <w:t xml:space="preserve"> attributes</w:t>
      </w:r>
      <w:r w:rsidR="00923EEC">
        <w:rPr>
          <w:color w:val="0D0D0D" w:themeColor="text1" w:themeTint="F2"/>
        </w:rPr>
        <w:t xml:space="preserve"> employers say they </w:t>
      </w:r>
      <w:r w:rsidR="00C1407F">
        <w:rPr>
          <w:color w:val="0D0D0D" w:themeColor="text1" w:themeTint="F2"/>
        </w:rPr>
        <w:t xml:space="preserve">want </w:t>
      </w:r>
      <w:r w:rsidR="001B3B4E">
        <w:rPr>
          <w:color w:val="0D0D0D" w:themeColor="text1" w:themeTint="F2"/>
        </w:rPr>
        <w:t>match what is examined was also questioned</w:t>
      </w:r>
      <w:r w:rsidR="000326D4">
        <w:rPr>
          <w:color w:val="0D0D0D" w:themeColor="text1" w:themeTint="F2"/>
        </w:rPr>
        <w:t>.</w:t>
      </w:r>
    </w:p>
    <w:p w14:paraId="6539D96F" w14:textId="3B2738B6" w:rsidR="004C0B12" w:rsidRDefault="00056C53" w:rsidP="00260EAD">
      <w:pPr>
        <w:rPr>
          <w:color w:val="0D0D0D" w:themeColor="text1" w:themeTint="F2"/>
        </w:rPr>
      </w:pPr>
      <w:r>
        <w:rPr>
          <w:color w:val="0D0D0D" w:themeColor="text1" w:themeTint="F2"/>
        </w:rPr>
        <w:t xml:space="preserve">Another perspective was that </w:t>
      </w:r>
      <w:proofErr w:type="gramStart"/>
      <w:r w:rsidR="00434874">
        <w:rPr>
          <w:color w:val="0D0D0D" w:themeColor="text1" w:themeTint="F2"/>
        </w:rPr>
        <w:t>knowledge</w:t>
      </w:r>
      <w:proofErr w:type="gramEnd"/>
      <w:r w:rsidR="00434874">
        <w:rPr>
          <w:color w:val="0D0D0D" w:themeColor="text1" w:themeTint="F2"/>
        </w:rPr>
        <w:t xml:space="preserve"> and skills </w:t>
      </w:r>
      <w:r w:rsidR="00FC3865">
        <w:rPr>
          <w:color w:val="0D0D0D" w:themeColor="text1" w:themeTint="F2"/>
        </w:rPr>
        <w:t xml:space="preserve">are assessed </w:t>
      </w:r>
      <w:r w:rsidR="00434874">
        <w:rPr>
          <w:color w:val="0D0D0D" w:themeColor="text1" w:themeTint="F2"/>
        </w:rPr>
        <w:t>by conventional assessment</w:t>
      </w:r>
      <w:r w:rsidR="00FC3865">
        <w:rPr>
          <w:color w:val="0D0D0D" w:themeColor="text1" w:themeTint="F2"/>
        </w:rPr>
        <w:t xml:space="preserve"> methods because it is cheaper</w:t>
      </w:r>
      <w:r w:rsidR="004C0B12">
        <w:rPr>
          <w:color w:val="0D0D0D" w:themeColor="text1" w:themeTint="F2"/>
        </w:rPr>
        <w:t xml:space="preserve">.  </w:t>
      </w:r>
      <w:r w:rsidR="00FC743B">
        <w:rPr>
          <w:color w:val="0D0D0D" w:themeColor="text1" w:themeTint="F2"/>
        </w:rPr>
        <w:t xml:space="preserve">This was associated with </w:t>
      </w:r>
      <w:r w:rsidR="0051702B">
        <w:rPr>
          <w:color w:val="0D0D0D" w:themeColor="text1" w:themeTint="F2"/>
        </w:rPr>
        <w:t xml:space="preserve">the propagation of </w:t>
      </w:r>
      <w:r w:rsidR="00965DEC">
        <w:rPr>
          <w:color w:val="0D0D0D" w:themeColor="text1" w:themeTint="F2"/>
        </w:rPr>
        <w:t>misinformation about knowledge</w:t>
      </w:r>
      <w:r w:rsidR="0051702B">
        <w:rPr>
          <w:color w:val="0D0D0D" w:themeColor="text1" w:themeTint="F2"/>
        </w:rPr>
        <w:t>,</w:t>
      </w:r>
      <w:r w:rsidR="006C1218">
        <w:rPr>
          <w:color w:val="0D0D0D" w:themeColor="text1" w:themeTint="F2"/>
        </w:rPr>
        <w:t xml:space="preserve"> </w:t>
      </w:r>
      <w:r w:rsidR="001474F0">
        <w:rPr>
          <w:color w:val="0D0D0D" w:themeColor="text1" w:themeTint="F2"/>
        </w:rPr>
        <w:t xml:space="preserve">suggesting that society can be misled by </w:t>
      </w:r>
      <w:r w:rsidR="00144F7A">
        <w:rPr>
          <w:color w:val="0D0D0D" w:themeColor="text1" w:themeTint="F2"/>
        </w:rPr>
        <w:t>shallow assessment systems that treat all learners as identical</w:t>
      </w:r>
      <w:r w:rsidR="00C758DF">
        <w:rPr>
          <w:color w:val="0D0D0D" w:themeColor="text1" w:themeTint="F2"/>
        </w:rPr>
        <w:t>, rather than recognizing and valuing differences</w:t>
      </w:r>
      <w:r w:rsidR="005710C5">
        <w:rPr>
          <w:color w:val="0D0D0D" w:themeColor="text1" w:themeTint="F2"/>
        </w:rPr>
        <w:t>, and an ‘overemphasis on the meas</w:t>
      </w:r>
      <w:r w:rsidR="00B16A79">
        <w:rPr>
          <w:color w:val="0D0D0D" w:themeColor="text1" w:themeTint="F2"/>
        </w:rPr>
        <w:t>u</w:t>
      </w:r>
      <w:r w:rsidR="005710C5">
        <w:rPr>
          <w:color w:val="0D0D0D" w:themeColor="text1" w:themeTint="F2"/>
        </w:rPr>
        <w:t>rable'</w:t>
      </w:r>
    </w:p>
    <w:p w14:paraId="2531CA78" w14:textId="70F6233B" w:rsidR="00A96C66" w:rsidRPr="009B284D" w:rsidRDefault="007E2D2D" w:rsidP="00260EAD">
      <w:pPr>
        <w:rPr>
          <w:color w:val="0D0D0D" w:themeColor="text1" w:themeTint="F2"/>
        </w:rPr>
      </w:pPr>
      <w:r>
        <w:rPr>
          <w:color w:val="0D0D0D" w:themeColor="text1" w:themeTint="F2"/>
        </w:rPr>
        <w:t>One group asked:</w:t>
      </w:r>
      <w:r w:rsidR="00081CA5">
        <w:rPr>
          <w:color w:val="0D0D0D" w:themeColor="text1" w:themeTint="F2"/>
        </w:rPr>
        <w:t xml:space="preserve"> </w:t>
      </w:r>
      <w:r>
        <w:rPr>
          <w:color w:val="0D0D0D" w:themeColor="text1" w:themeTint="F2"/>
        </w:rPr>
        <w:t>‘Why not do something radical and throw out exams</w:t>
      </w:r>
      <w:r w:rsidR="00081CA5">
        <w:rPr>
          <w:color w:val="0D0D0D" w:themeColor="text1" w:themeTint="F2"/>
        </w:rPr>
        <w:t xml:space="preserve"> [and] curricula</w:t>
      </w:r>
      <w:r w:rsidR="007F19F5">
        <w:rPr>
          <w:color w:val="0D0D0D" w:themeColor="text1" w:themeTint="F2"/>
        </w:rPr>
        <w:t>?</w:t>
      </w:r>
      <w:r w:rsidR="00B31E31">
        <w:rPr>
          <w:color w:val="0D0D0D" w:themeColor="text1" w:themeTint="F2"/>
        </w:rPr>
        <w:t xml:space="preserve">  Another felt that </w:t>
      </w:r>
      <w:r w:rsidR="0051120A">
        <w:rPr>
          <w:color w:val="0D0D0D" w:themeColor="text1" w:themeTint="F2"/>
        </w:rPr>
        <w:t xml:space="preserve">the </w:t>
      </w:r>
      <w:proofErr w:type="gramStart"/>
      <w:r w:rsidR="0051120A">
        <w:rPr>
          <w:color w:val="0D0D0D" w:themeColor="text1" w:themeTint="F2"/>
        </w:rPr>
        <w:t>higher</w:t>
      </w:r>
      <w:r w:rsidR="00BB5CEF">
        <w:rPr>
          <w:color w:val="0D0D0D" w:themeColor="text1" w:themeTint="F2"/>
        </w:rPr>
        <w:t xml:space="preserve"> level</w:t>
      </w:r>
      <w:proofErr w:type="gramEnd"/>
      <w:r w:rsidR="00960064">
        <w:rPr>
          <w:color w:val="0D0D0D" w:themeColor="text1" w:themeTint="F2"/>
        </w:rPr>
        <w:t xml:space="preserve"> Scottish Qualifications Certificate</w:t>
      </w:r>
      <w:r w:rsidR="0051120A">
        <w:rPr>
          <w:color w:val="0D0D0D" w:themeColor="text1" w:themeTint="F2"/>
        </w:rPr>
        <w:t xml:space="preserve"> as</w:t>
      </w:r>
      <w:r w:rsidR="00C1154E">
        <w:rPr>
          <w:color w:val="0D0D0D" w:themeColor="text1" w:themeTint="F2"/>
        </w:rPr>
        <w:t xml:space="preserve"> the gold standard is problematic</w:t>
      </w:r>
      <w:r w:rsidR="00F90187">
        <w:rPr>
          <w:color w:val="0D0D0D" w:themeColor="text1" w:themeTint="F2"/>
        </w:rPr>
        <w:t>’</w:t>
      </w:r>
      <w:r w:rsidR="0051120A">
        <w:rPr>
          <w:color w:val="0D0D0D" w:themeColor="text1" w:themeTint="F2"/>
        </w:rPr>
        <w:t xml:space="preserve"> </w:t>
      </w:r>
    </w:p>
    <w:p w14:paraId="78547862" w14:textId="77777777" w:rsidR="00332699" w:rsidRPr="00ED441E" w:rsidRDefault="00332699" w:rsidP="00260EAD">
      <w:pPr>
        <w:rPr>
          <w:color w:val="0D0D0D" w:themeColor="text1" w:themeTint="F2"/>
        </w:rPr>
      </w:pPr>
    </w:p>
    <w:p w14:paraId="7DA1EB24" w14:textId="472A9344" w:rsidR="00320647" w:rsidRDefault="009B284D" w:rsidP="009B284D">
      <w:pPr>
        <w:pStyle w:val="Heading3"/>
      </w:pPr>
      <w:r>
        <w:t>The social contract</w:t>
      </w:r>
    </w:p>
    <w:p w14:paraId="581F081E" w14:textId="3F3B24DD" w:rsidR="009B284D" w:rsidRDefault="000932E1" w:rsidP="009B284D">
      <w:r>
        <w:t>Those discussing the existing social contract for education</w:t>
      </w:r>
      <w:r w:rsidR="001B0DE5">
        <w:t xml:space="preserve"> started by noting the assumption that </w:t>
      </w:r>
      <w:r w:rsidR="00E44D1D">
        <w:t>persevering with school to gain qualifications</w:t>
      </w:r>
      <w:r w:rsidR="00CD6502">
        <w:t xml:space="preserve"> will lead to ‘a better quality of life</w:t>
      </w:r>
      <w:proofErr w:type="gramStart"/>
      <w:r w:rsidR="00CD6502">
        <w:t>’</w:t>
      </w:r>
      <w:r w:rsidR="00BC252E">
        <w:t xml:space="preserve">, </w:t>
      </w:r>
      <w:r w:rsidR="004A169D">
        <w:t>and</w:t>
      </w:r>
      <w:proofErr w:type="gramEnd"/>
      <w:r w:rsidR="00BC252E">
        <w:t xml:space="preserve"> questioned whether young people ‘buy into this’</w:t>
      </w:r>
      <w:r w:rsidR="00C15E21">
        <w:t xml:space="preserve"> and </w:t>
      </w:r>
      <w:r w:rsidR="008D760F">
        <w:t>whether</w:t>
      </w:r>
      <w:r w:rsidR="00C15E21">
        <w:t xml:space="preserve"> ‘we inspire a love of learning</w:t>
      </w:r>
      <w:r w:rsidR="0065052D">
        <w:t xml:space="preserve">… nurture </w:t>
      </w:r>
      <w:r w:rsidR="000178F5">
        <w:t>the</w:t>
      </w:r>
      <w:r w:rsidR="0065052D">
        <w:t xml:space="preserve"> joy</w:t>
      </w:r>
      <w:r w:rsidR="003E6982">
        <w:t xml:space="preserve"> in’ it</w:t>
      </w:r>
      <w:r w:rsidR="00375B89">
        <w:t>.</w:t>
      </w:r>
    </w:p>
    <w:p w14:paraId="4646FC38" w14:textId="0A9A4D76" w:rsidR="00414900" w:rsidRDefault="00A62E75" w:rsidP="009B284D">
      <w:r>
        <w:t xml:space="preserve">They also questioned whether </w:t>
      </w:r>
      <w:r w:rsidR="009B604E">
        <w:t>‘</w:t>
      </w:r>
      <w:r>
        <w:t>young people feel the school is theirs and for them</w:t>
      </w:r>
      <w:proofErr w:type="gramStart"/>
      <w:r w:rsidR="009B604E">
        <w:t>’</w:t>
      </w:r>
      <w:r w:rsidR="00013DBF">
        <w:t>, and</w:t>
      </w:r>
      <w:proofErr w:type="gramEnd"/>
      <w:r w:rsidR="00013DBF">
        <w:t xml:space="preserve"> highlighted the possibility of children </w:t>
      </w:r>
      <w:r w:rsidR="00CB509D">
        <w:t xml:space="preserve">being </w:t>
      </w:r>
      <w:r w:rsidR="00C838F2">
        <w:t xml:space="preserve">lonely </w:t>
      </w:r>
      <w:r w:rsidR="00CB509D">
        <w:t>during vacations.</w:t>
      </w:r>
      <w:r w:rsidR="00296604">
        <w:t xml:space="preserve">  The </w:t>
      </w:r>
      <w:r w:rsidR="00960CC1">
        <w:t xml:space="preserve">difficulty </w:t>
      </w:r>
      <w:r w:rsidR="003D5FA7">
        <w:t xml:space="preserve">of parental expectations and </w:t>
      </w:r>
      <w:r w:rsidR="00EE25D3">
        <w:t>communicati</w:t>
      </w:r>
      <w:r w:rsidR="00414900">
        <w:t>on</w:t>
      </w:r>
      <w:r w:rsidR="00EE25D3">
        <w:t xml:space="preserve"> with them</w:t>
      </w:r>
      <w:r w:rsidR="00296604">
        <w:t xml:space="preserve"> was noted</w:t>
      </w:r>
      <w:r w:rsidR="000310B7">
        <w:t xml:space="preserve">, and the </w:t>
      </w:r>
      <w:r w:rsidR="000E6700">
        <w:t>fact that compliance is valued.</w:t>
      </w:r>
    </w:p>
    <w:p w14:paraId="41712E34" w14:textId="77777777" w:rsidR="00170AA7" w:rsidRDefault="007C6B11" w:rsidP="009B284D">
      <w:r>
        <w:t>The group called for a more creative curriculum</w:t>
      </w:r>
      <w:r w:rsidR="000A01A7">
        <w:t xml:space="preserve"> that fosters independent critical </w:t>
      </w:r>
      <w:proofErr w:type="gramStart"/>
      <w:r w:rsidR="000A01A7">
        <w:t xml:space="preserve">thinking, </w:t>
      </w:r>
      <w:r w:rsidR="0082637F">
        <w:t>and</w:t>
      </w:r>
      <w:proofErr w:type="gramEnd"/>
      <w:r w:rsidR="0082637F">
        <w:t xml:space="preserve"> </w:t>
      </w:r>
      <w:r w:rsidR="000A01A7">
        <w:t xml:space="preserve">supports social </w:t>
      </w:r>
      <w:r w:rsidR="0082637F">
        <w:t>connections</w:t>
      </w:r>
      <w:r w:rsidR="0018242C">
        <w:t>.</w:t>
      </w:r>
      <w:r w:rsidR="000339E2">
        <w:t xml:space="preserve">  The idea of family learning was raised</w:t>
      </w:r>
      <w:r w:rsidR="001E53F3">
        <w:t xml:space="preserve">, and the matters of </w:t>
      </w:r>
      <w:r w:rsidR="006B00FC">
        <w:t xml:space="preserve">child poverty, large classes, and tension between </w:t>
      </w:r>
      <w:r w:rsidR="004645AC">
        <w:t>‘giving children space to express themselves and learning how to behave</w:t>
      </w:r>
      <w:r w:rsidR="00170AA7">
        <w:t>.’</w:t>
      </w:r>
    </w:p>
    <w:p w14:paraId="41C3A584" w14:textId="680F7306" w:rsidR="00227B38" w:rsidRDefault="000F6A36" w:rsidP="00C5670B">
      <w:r>
        <w:t>The group referred to</w:t>
      </w:r>
      <w:r w:rsidR="007F1978">
        <w:t xml:space="preserve"> the work of</w:t>
      </w:r>
      <w:r>
        <w:t xml:space="preserve"> </w:t>
      </w:r>
      <w:hyperlink r:id="rId17" w:history="1">
        <w:r w:rsidRPr="003F20DB">
          <w:rPr>
            <w:rStyle w:val="Hyperlink"/>
          </w:rPr>
          <w:t>Lindsay Paterson</w:t>
        </w:r>
      </w:hyperlink>
      <w:r>
        <w:t>,</w:t>
      </w:r>
      <w:r w:rsidR="00C516D3">
        <w:t xml:space="preserve"> and concluded that a ‘different approach can give greater benefits.’</w:t>
      </w:r>
      <w:r w:rsidR="000339E2">
        <w:t xml:space="preserve"> </w:t>
      </w:r>
      <w:r w:rsidR="0018242C">
        <w:t xml:space="preserve"> </w:t>
      </w:r>
    </w:p>
    <w:p w14:paraId="36CC81C7" w14:textId="77777777" w:rsidR="00227B38" w:rsidRDefault="00227B38">
      <w:r>
        <w:br w:type="page"/>
      </w:r>
    </w:p>
    <w:p w14:paraId="3CA6B5A2" w14:textId="7EB88063" w:rsidR="00C5670B" w:rsidRDefault="00E20461" w:rsidP="00714198">
      <w:pPr>
        <w:pStyle w:val="Heading3"/>
      </w:pPr>
      <w:r>
        <w:lastRenderedPageBreak/>
        <w:t xml:space="preserve">Appendix: </w:t>
      </w:r>
      <w:r w:rsidR="009A5833">
        <w:t xml:space="preserve">impact </w:t>
      </w:r>
      <w:r>
        <w:t>statement</w:t>
      </w:r>
    </w:p>
    <w:p w14:paraId="429683DE" w14:textId="2E68A71B" w:rsidR="006D64AA" w:rsidRDefault="0050789E" w:rsidP="006D64AA">
      <w:pPr>
        <w:pStyle w:val="ListParagraph"/>
        <w:numPr>
          <w:ilvl w:val="0"/>
          <w:numId w:val="6"/>
        </w:numPr>
      </w:pPr>
      <w:r w:rsidRPr="00B10113">
        <w:rPr>
          <w:b/>
          <w:bCs/>
        </w:rPr>
        <w:t>Diversity and inclusivity</w:t>
      </w:r>
      <w:r>
        <w:t xml:space="preserve">: </w:t>
      </w:r>
      <w:r w:rsidR="00FA2D9F">
        <w:t xml:space="preserve">Scotland’s Futures Forum </w:t>
      </w:r>
      <w:r w:rsidR="008B0235">
        <w:t xml:space="preserve">strove to </w:t>
      </w:r>
      <w:proofErr w:type="gramStart"/>
      <w:r w:rsidR="005852A9">
        <w:t xml:space="preserve">gather </w:t>
      </w:r>
      <w:r w:rsidR="00665A1C">
        <w:t>together</w:t>
      </w:r>
      <w:proofErr w:type="gramEnd"/>
      <w:r w:rsidR="00665A1C">
        <w:t xml:space="preserve"> </w:t>
      </w:r>
      <w:r w:rsidR="005852A9">
        <w:t xml:space="preserve">as </w:t>
      </w:r>
      <w:r w:rsidR="00CE224E">
        <w:t>wide</w:t>
      </w:r>
      <w:r w:rsidR="005852A9">
        <w:t xml:space="preserve"> as possible a range of people </w:t>
      </w:r>
      <w:r w:rsidR="00A340F8">
        <w:t>for</w:t>
      </w:r>
      <w:r w:rsidR="00665A1C">
        <w:t xml:space="preserve"> each of the workshops.  </w:t>
      </w:r>
      <w:r w:rsidR="008E2139">
        <w:t>We focussed on ensuring that a</w:t>
      </w:r>
      <w:r w:rsidR="00B10113">
        <w:t xml:space="preserve"> </w:t>
      </w:r>
      <w:r w:rsidR="00CE224E">
        <w:t xml:space="preserve">diverse </w:t>
      </w:r>
      <w:r w:rsidR="008E2139">
        <w:t>a range of backgrounds, experiences, and</w:t>
      </w:r>
      <w:r w:rsidR="006C2DC2">
        <w:t xml:space="preserve"> views </w:t>
      </w:r>
      <w:r w:rsidR="003D673D">
        <w:t xml:space="preserve">from </w:t>
      </w:r>
      <w:r w:rsidR="00B133DC">
        <w:t>across Scotland</w:t>
      </w:r>
      <w:r w:rsidR="00B10113">
        <w:t xml:space="preserve"> and beyond</w:t>
      </w:r>
      <w:r w:rsidR="00B133DC">
        <w:t xml:space="preserve"> </w:t>
      </w:r>
      <w:r w:rsidR="006C2DC2">
        <w:t>were represented.</w:t>
      </w:r>
      <w:r w:rsidR="006D64AA">
        <w:t xml:space="preserve">  </w:t>
      </w:r>
      <w:r w:rsidR="000B6B91">
        <w:t>We invited</w:t>
      </w:r>
      <w:r w:rsidR="0015554A">
        <w:t>:</w:t>
      </w:r>
    </w:p>
    <w:p w14:paraId="30331C8D" w14:textId="43252383" w:rsidR="000C7B26" w:rsidRDefault="00654DFC" w:rsidP="00654DFC">
      <w:pPr>
        <w:pStyle w:val="ListParagraph"/>
        <w:numPr>
          <w:ilvl w:val="1"/>
          <w:numId w:val="6"/>
        </w:numPr>
      </w:pPr>
      <w:r>
        <w:t>Academics</w:t>
      </w:r>
    </w:p>
    <w:p w14:paraId="05F2513E" w14:textId="3CB69E97" w:rsidR="00654DFC" w:rsidRDefault="00654DFC" w:rsidP="00654DFC">
      <w:pPr>
        <w:pStyle w:val="ListParagraph"/>
        <w:numPr>
          <w:ilvl w:val="1"/>
          <w:numId w:val="6"/>
        </w:numPr>
      </w:pPr>
      <w:proofErr w:type="gramStart"/>
      <w:r>
        <w:t>Business people</w:t>
      </w:r>
      <w:proofErr w:type="gramEnd"/>
    </w:p>
    <w:p w14:paraId="1BEF75AC" w14:textId="40CE2632" w:rsidR="00654DFC" w:rsidRDefault="0015554A" w:rsidP="00654DFC">
      <w:pPr>
        <w:pStyle w:val="ListParagraph"/>
        <w:numPr>
          <w:ilvl w:val="1"/>
          <w:numId w:val="6"/>
        </w:numPr>
      </w:pPr>
      <w:r>
        <w:t xml:space="preserve">People from </w:t>
      </w:r>
      <w:r w:rsidR="007000E2">
        <w:t>different types of school</w:t>
      </w:r>
      <w:r w:rsidR="00B9437E">
        <w:t xml:space="preserve">s and </w:t>
      </w:r>
      <w:r w:rsidR="008258CF">
        <w:t>learning</w:t>
      </w:r>
      <w:r w:rsidR="00B9437E">
        <w:t xml:space="preserve"> programmes</w:t>
      </w:r>
      <w:r w:rsidR="007000E2">
        <w:t xml:space="preserve"> as possible</w:t>
      </w:r>
      <w:r w:rsidR="005B02AF">
        <w:t xml:space="preserve">, such as </w:t>
      </w:r>
      <w:r w:rsidR="007000E2">
        <w:t>Forest School</w:t>
      </w:r>
      <w:r w:rsidR="00B9437E">
        <w:t>, Eco-Schools</w:t>
      </w:r>
      <w:r w:rsidR="000E5672">
        <w:t>, Montessori school</w:t>
      </w:r>
      <w:r w:rsidR="00902B28">
        <w:t>, and from tertiary education.</w:t>
      </w:r>
    </w:p>
    <w:p w14:paraId="1A05166E" w14:textId="7AA1837A" w:rsidR="00902B28" w:rsidRDefault="00D4640C" w:rsidP="00654DFC">
      <w:pPr>
        <w:pStyle w:val="ListParagraph"/>
        <w:numPr>
          <w:ilvl w:val="1"/>
          <w:numId w:val="6"/>
        </w:numPr>
      </w:pPr>
      <w:r>
        <w:t>Members of the Scottish Youth Parliament</w:t>
      </w:r>
      <w:r w:rsidR="001A0368">
        <w:t xml:space="preserve"> and a representative of Young Scot</w:t>
      </w:r>
      <w:r w:rsidR="0039380C">
        <w:t xml:space="preserve">, as well as a representative of </w:t>
      </w:r>
      <w:r w:rsidR="00F978DB">
        <w:t>the Children’s Parliament and involved in attainment of children’s rights.</w:t>
      </w:r>
    </w:p>
    <w:p w14:paraId="2FCC99DB" w14:textId="4440057F" w:rsidR="00D4640C" w:rsidRDefault="00181166" w:rsidP="00654DFC">
      <w:pPr>
        <w:pStyle w:val="ListParagraph"/>
        <w:numPr>
          <w:ilvl w:val="1"/>
          <w:numId w:val="6"/>
        </w:numPr>
      </w:pPr>
      <w:r>
        <w:t>People involved in the governance of</w:t>
      </w:r>
      <w:r w:rsidR="005A5601">
        <w:t xml:space="preserve">, and </w:t>
      </w:r>
      <w:proofErr w:type="gramStart"/>
      <w:r w:rsidR="005A5601">
        <w:t>policy-making</w:t>
      </w:r>
      <w:proofErr w:type="gramEnd"/>
      <w:r w:rsidR="005A5601">
        <w:t xml:space="preserve"> for</w:t>
      </w:r>
      <w:r>
        <w:t xml:space="preserve"> education</w:t>
      </w:r>
    </w:p>
    <w:p w14:paraId="0A470AA1" w14:textId="5CC608BB" w:rsidR="00181166" w:rsidRDefault="00181166" w:rsidP="00654DFC">
      <w:pPr>
        <w:pStyle w:val="ListParagraph"/>
        <w:numPr>
          <w:ilvl w:val="1"/>
          <w:numId w:val="6"/>
        </w:numPr>
      </w:pPr>
      <w:r>
        <w:t>Those representing educators</w:t>
      </w:r>
    </w:p>
    <w:p w14:paraId="1EF39500" w14:textId="474DE78D" w:rsidR="001A0368" w:rsidRDefault="001A0368" w:rsidP="00654DFC">
      <w:pPr>
        <w:pStyle w:val="ListParagraph"/>
        <w:numPr>
          <w:ilvl w:val="1"/>
          <w:numId w:val="6"/>
        </w:numPr>
      </w:pPr>
      <w:r>
        <w:t>The Convention of Scottish Local Authorities spokesperson for children and young people</w:t>
      </w:r>
    </w:p>
    <w:p w14:paraId="313E822F" w14:textId="11007942" w:rsidR="001A0368" w:rsidRDefault="00661692" w:rsidP="00654DFC">
      <w:pPr>
        <w:pStyle w:val="ListParagraph"/>
        <w:numPr>
          <w:ilvl w:val="1"/>
          <w:numId w:val="6"/>
        </w:numPr>
      </w:pPr>
      <w:r>
        <w:t>Those working for other think tanks with an interest in education</w:t>
      </w:r>
    </w:p>
    <w:p w14:paraId="461513F3" w14:textId="6C66D68E" w:rsidR="009E0880" w:rsidRDefault="009E0880" w:rsidP="005D6A3A">
      <w:pPr>
        <w:pStyle w:val="ListParagraph"/>
        <w:numPr>
          <w:ilvl w:val="1"/>
          <w:numId w:val="6"/>
        </w:numPr>
      </w:pPr>
      <w:r>
        <w:t>Internationalists and those with an interest in de</w:t>
      </w:r>
      <w:r w:rsidR="00CE3A44">
        <w:t>- and anti-</w:t>
      </w:r>
      <w:r>
        <w:t>colonization</w:t>
      </w:r>
      <w:r w:rsidR="005D6A3A">
        <w:t xml:space="preserve">; those </w:t>
      </w:r>
      <w:r w:rsidR="00FE34F4">
        <w:t xml:space="preserve">working </w:t>
      </w:r>
      <w:r w:rsidR="003D1B86">
        <w:t>for peace educatio</w:t>
      </w:r>
      <w:r w:rsidR="005D6A3A">
        <w:t>n; those working with and for refugees</w:t>
      </w:r>
    </w:p>
    <w:p w14:paraId="2FEBC5AE" w14:textId="72C91D20" w:rsidR="002D71BF" w:rsidRDefault="002D71BF" w:rsidP="005D6A3A">
      <w:pPr>
        <w:pStyle w:val="ListParagraph"/>
        <w:numPr>
          <w:ilvl w:val="1"/>
          <w:numId w:val="6"/>
        </w:numPr>
      </w:pPr>
      <w:r>
        <w:t>Sustainability experts</w:t>
      </w:r>
    </w:p>
    <w:p w14:paraId="01A8BEB5" w14:textId="6B1CD7AB" w:rsidR="00F72BDE" w:rsidRDefault="00F72BDE" w:rsidP="00654DFC">
      <w:pPr>
        <w:pStyle w:val="ListParagraph"/>
        <w:numPr>
          <w:ilvl w:val="1"/>
          <w:numId w:val="6"/>
        </w:numPr>
      </w:pPr>
      <w:r>
        <w:t>Other public bodies</w:t>
      </w:r>
    </w:p>
    <w:p w14:paraId="41BAB462" w14:textId="77777777" w:rsidR="00516C16" w:rsidRDefault="00516C16" w:rsidP="00516C16">
      <w:pPr>
        <w:pStyle w:val="ListParagraph"/>
        <w:ind w:left="1440"/>
      </w:pPr>
    </w:p>
    <w:p w14:paraId="33997D1C" w14:textId="7BE55A12" w:rsidR="00FE34F4" w:rsidRDefault="005B4A56" w:rsidP="001117D9">
      <w:pPr>
        <w:pStyle w:val="ListParagraph"/>
        <w:numPr>
          <w:ilvl w:val="0"/>
          <w:numId w:val="6"/>
        </w:numPr>
      </w:pPr>
      <w:r>
        <w:rPr>
          <w:b/>
          <w:bCs/>
        </w:rPr>
        <w:t>Bringing people together</w:t>
      </w:r>
      <w:r w:rsidR="002B6D34">
        <w:rPr>
          <w:b/>
          <w:bCs/>
        </w:rPr>
        <w:t xml:space="preserve">: </w:t>
      </w:r>
      <w:r w:rsidR="00955D99">
        <w:t xml:space="preserve">While not all those invited were able to attend, </w:t>
      </w:r>
      <w:r w:rsidR="00BA089C">
        <w:t>our first workshop was full, with around 40</w:t>
      </w:r>
      <w:r w:rsidR="0011555F">
        <w:t xml:space="preserve"> participants</w:t>
      </w:r>
      <w:r w:rsidR="00471309">
        <w:t xml:space="preserve">, including several with roots </w:t>
      </w:r>
      <w:r w:rsidR="00C80E53">
        <w:t>outside the UK</w:t>
      </w:r>
      <w:r w:rsidR="00E67441">
        <w:t xml:space="preserve">.  The richness of the discussion and ideas </w:t>
      </w:r>
      <w:r w:rsidR="00AB2D0C">
        <w:t>generated at both workshops</w:t>
      </w:r>
      <w:r w:rsidR="00F62E32">
        <w:t xml:space="preserve">, </w:t>
      </w:r>
      <w:r w:rsidR="00D341D6">
        <w:t>and</w:t>
      </w:r>
      <w:r w:rsidR="00F62E32">
        <w:t xml:space="preserve"> the </w:t>
      </w:r>
      <w:r w:rsidR="008166AE">
        <w:t>shared</w:t>
      </w:r>
      <w:r w:rsidR="00E122B4">
        <w:t xml:space="preserve"> </w:t>
      </w:r>
      <w:r w:rsidR="00F80214">
        <w:t>concern that</w:t>
      </w:r>
      <w:r w:rsidR="00985D2C">
        <w:t xml:space="preserve"> education and learning serve </w:t>
      </w:r>
      <w:r w:rsidR="00714198">
        <w:t>individuals</w:t>
      </w:r>
      <w:r w:rsidR="00985D2C">
        <w:t xml:space="preserve"> and societ</w:t>
      </w:r>
      <w:r w:rsidR="00E93917">
        <w:t xml:space="preserve">ies </w:t>
      </w:r>
      <w:r w:rsidR="00D341D6">
        <w:t>of the future well</w:t>
      </w:r>
      <w:r w:rsidR="00C54D26">
        <w:t>,</w:t>
      </w:r>
      <w:r w:rsidR="00D341D6">
        <w:t xml:space="preserve"> </w:t>
      </w:r>
      <w:r w:rsidR="00854641">
        <w:t>drew participants together</w:t>
      </w:r>
      <w:r w:rsidR="007C4C98">
        <w:t>.</w:t>
      </w:r>
      <w:r w:rsidR="003A2BAA">
        <w:t xml:space="preserve">  </w:t>
      </w:r>
    </w:p>
    <w:p w14:paraId="6333FED7" w14:textId="7868C8A8" w:rsidR="001117D9" w:rsidRDefault="001117D9" w:rsidP="001117D9">
      <w:pPr>
        <w:pStyle w:val="ListParagraph"/>
      </w:pPr>
      <w:r>
        <w:rPr>
          <w:b/>
          <w:bCs/>
        </w:rPr>
        <w:br/>
      </w:r>
      <w:r w:rsidR="003007EA">
        <w:t xml:space="preserve">This led to the compassionate and inclusive </w:t>
      </w:r>
      <w:r w:rsidR="00E20EF5">
        <w:t>possibilities</w:t>
      </w:r>
      <w:r w:rsidR="003007EA">
        <w:t xml:space="preserve"> </w:t>
      </w:r>
      <w:r w:rsidR="005B4A56">
        <w:t xml:space="preserve">for education and learning </w:t>
      </w:r>
      <w:r w:rsidR="00714198">
        <w:t xml:space="preserve">presented on pages 3 </w:t>
      </w:r>
      <w:r w:rsidR="00AB1C68">
        <w:t>–</w:t>
      </w:r>
      <w:r w:rsidR="00714198">
        <w:t xml:space="preserve"> 5</w:t>
      </w:r>
      <w:r w:rsidR="00745508">
        <w:t>.</w:t>
      </w:r>
    </w:p>
    <w:p w14:paraId="4E82387F" w14:textId="77777777" w:rsidR="00745508" w:rsidRDefault="00745508" w:rsidP="001117D9">
      <w:pPr>
        <w:pStyle w:val="ListParagraph"/>
      </w:pPr>
    </w:p>
    <w:p w14:paraId="43BF9B17" w14:textId="7666B840" w:rsidR="00745508" w:rsidRDefault="00745508" w:rsidP="00745508">
      <w:pPr>
        <w:pStyle w:val="ListParagraph"/>
        <w:numPr>
          <w:ilvl w:val="0"/>
          <w:numId w:val="6"/>
        </w:numPr>
      </w:pPr>
      <w:r>
        <w:rPr>
          <w:b/>
          <w:bCs/>
        </w:rPr>
        <w:t xml:space="preserve">A continuing conversation: </w:t>
      </w:r>
      <w:r>
        <w:t>As the Forum provided</w:t>
      </w:r>
      <w:r w:rsidR="0009219C">
        <w:t xml:space="preserve"> additional</w:t>
      </w:r>
      <w:r>
        <w:t xml:space="preserve"> time and space </w:t>
      </w:r>
      <w:r w:rsidR="009D23FF">
        <w:t xml:space="preserve">specifically </w:t>
      </w:r>
      <w:r>
        <w:t>for participants to connect with each other</w:t>
      </w:r>
      <w:r w:rsidR="009D23FF">
        <w:t xml:space="preserve">, and that conversations were clearly going on as they departed, </w:t>
      </w:r>
      <w:r w:rsidR="0009219C">
        <w:t xml:space="preserve">it is our hope that they will remain connected and continue the conversations that </w:t>
      </w:r>
      <w:r w:rsidR="00A2300B">
        <w:t xml:space="preserve">began with our workshops.  </w:t>
      </w:r>
      <w:r w:rsidR="00A2300B">
        <w:br/>
      </w:r>
    </w:p>
    <w:p w14:paraId="61CE205D" w14:textId="24868128" w:rsidR="00A2300B" w:rsidRPr="00A2300B" w:rsidRDefault="00A2300B" w:rsidP="00A2300B">
      <w:pPr>
        <w:pStyle w:val="ListParagraph"/>
      </w:pPr>
      <w:r>
        <w:t xml:space="preserve">At the end of the second workshop, </w:t>
      </w:r>
      <w:proofErr w:type="gramStart"/>
      <w:r>
        <w:t>a number of</w:t>
      </w:r>
      <w:proofErr w:type="gramEnd"/>
      <w:r>
        <w:t xml:space="preserve"> </w:t>
      </w:r>
      <w:r w:rsidR="000370F6">
        <w:t>attendees asked us what might be next for this work.</w:t>
      </w:r>
      <w:r w:rsidR="00C24FB8">
        <w:t xml:space="preserve">  The Forum</w:t>
      </w:r>
      <w:r w:rsidR="008C6296">
        <w:t xml:space="preserve"> may be able to share this work with </w:t>
      </w:r>
      <w:r w:rsidR="00540467">
        <w:t xml:space="preserve">members of the current and/or next Education Committee </w:t>
      </w:r>
      <w:r w:rsidR="008F0A96">
        <w:t xml:space="preserve">in support </w:t>
      </w:r>
      <w:r w:rsidR="008D6390">
        <w:t>of its</w:t>
      </w:r>
      <w:r w:rsidR="008F0A96">
        <w:t xml:space="preserve"> work</w:t>
      </w:r>
      <w:r w:rsidR="00EB09EB">
        <w:t xml:space="preserve">.  It will be </w:t>
      </w:r>
      <w:r w:rsidR="00EB09EB">
        <w:lastRenderedPageBreak/>
        <w:t>freely available via our website</w:t>
      </w:r>
      <w:r w:rsidR="000E762E">
        <w:t xml:space="preserve">.  In the Epilogue to the alternative </w:t>
      </w:r>
      <w:r w:rsidR="00CB0DE5">
        <w:t>possibilities</w:t>
      </w:r>
      <w:r w:rsidR="000E762E">
        <w:t xml:space="preserve"> for education and learning that emerged from our workshops</w:t>
      </w:r>
      <w:r w:rsidR="00ED0448">
        <w:t xml:space="preserve"> (p.5), is highlighted the view of some participants that there is an implementation gap</w:t>
      </w:r>
      <w:r w:rsidR="005B2BD4">
        <w:t xml:space="preserve"> between aspirations </w:t>
      </w:r>
      <w:r w:rsidR="00163581">
        <w:t>for education and learning, and current practices.  We</w:t>
      </w:r>
      <w:r w:rsidR="00ED64F6">
        <w:t xml:space="preserve"> hope that the </w:t>
      </w:r>
      <w:r w:rsidR="00B13EF9">
        <w:t>conversations that started in our workshops will continue</w:t>
      </w:r>
      <w:r w:rsidR="002D47F5">
        <w:t xml:space="preserve"> and bear fruit</w:t>
      </w:r>
      <w:r w:rsidR="00D4527B">
        <w:t xml:space="preserve"> for future generations of learners.</w:t>
      </w:r>
    </w:p>
    <w:sectPr w:rsidR="00A2300B" w:rsidRPr="00A2300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2EAA" w14:textId="77777777" w:rsidR="0086664D" w:rsidRDefault="0086664D" w:rsidP="0069069A">
      <w:pPr>
        <w:spacing w:after="0" w:line="240" w:lineRule="auto"/>
      </w:pPr>
      <w:r>
        <w:separator/>
      </w:r>
    </w:p>
  </w:endnote>
  <w:endnote w:type="continuationSeparator" w:id="0">
    <w:p w14:paraId="7AA2A0A5" w14:textId="77777777" w:rsidR="0086664D" w:rsidRDefault="0086664D" w:rsidP="0069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80A8" w14:textId="77777777" w:rsidR="00A17B4E" w:rsidRDefault="00A17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899219"/>
      <w:docPartObj>
        <w:docPartGallery w:val="Page Numbers (Bottom of Page)"/>
        <w:docPartUnique/>
      </w:docPartObj>
    </w:sdtPr>
    <w:sdtEndPr>
      <w:rPr>
        <w:noProof/>
      </w:rPr>
    </w:sdtEndPr>
    <w:sdtContent>
      <w:p w14:paraId="2A450139" w14:textId="683FE53C" w:rsidR="00007EAE" w:rsidRDefault="00007E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9A6D7" w14:textId="6C97F722" w:rsidR="00EF3C72" w:rsidRDefault="00EF3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0690" w14:textId="77777777" w:rsidR="00A17B4E" w:rsidRDefault="00A17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318E" w14:textId="77777777" w:rsidR="0086664D" w:rsidRDefault="0086664D" w:rsidP="0069069A">
      <w:pPr>
        <w:spacing w:after="0" w:line="240" w:lineRule="auto"/>
      </w:pPr>
      <w:r>
        <w:separator/>
      </w:r>
    </w:p>
  </w:footnote>
  <w:footnote w:type="continuationSeparator" w:id="0">
    <w:p w14:paraId="5E4A4860" w14:textId="77777777" w:rsidR="0086664D" w:rsidRDefault="0086664D" w:rsidP="0069069A">
      <w:pPr>
        <w:spacing w:after="0" w:line="240" w:lineRule="auto"/>
      </w:pPr>
      <w:r>
        <w:continuationSeparator/>
      </w:r>
    </w:p>
  </w:footnote>
  <w:footnote w:id="1">
    <w:p w14:paraId="36EDCE09" w14:textId="1ABFB7EE" w:rsidR="0069069A" w:rsidRPr="00550840" w:rsidRDefault="0069069A">
      <w:pPr>
        <w:pStyle w:val="FootnoteText"/>
        <w:rPr>
          <w:sz w:val="22"/>
          <w:szCs w:val="22"/>
        </w:rPr>
      </w:pPr>
      <w:r w:rsidRPr="00550840">
        <w:rPr>
          <w:rStyle w:val="FootnoteReference"/>
          <w:sz w:val="22"/>
          <w:szCs w:val="22"/>
        </w:rPr>
        <w:footnoteRef/>
      </w:r>
      <w:r w:rsidRPr="00550840">
        <w:rPr>
          <w:sz w:val="22"/>
          <w:szCs w:val="22"/>
        </w:rPr>
        <w:t xml:space="preserve"> </w:t>
      </w:r>
      <w:r w:rsidR="004E4C82" w:rsidRPr="00550840">
        <w:rPr>
          <w:b/>
          <w:bCs/>
          <w:sz w:val="22"/>
          <w:szCs w:val="22"/>
        </w:rPr>
        <w:t>The Scottish Government</w:t>
      </w:r>
      <w:r w:rsidR="009B2D5C" w:rsidRPr="00550840">
        <w:rPr>
          <w:b/>
          <w:bCs/>
          <w:sz w:val="22"/>
          <w:szCs w:val="22"/>
        </w:rPr>
        <w:t>, undated</w:t>
      </w:r>
      <w:r w:rsidR="004E4C82" w:rsidRPr="00550840">
        <w:rPr>
          <w:sz w:val="22"/>
          <w:szCs w:val="22"/>
        </w:rPr>
        <w:t xml:space="preserve">: </w:t>
      </w:r>
      <w:hyperlink r:id="rId1" w:history="1">
        <w:r w:rsidR="009B2D5C" w:rsidRPr="00550840">
          <w:rPr>
            <w:rStyle w:val="Hyperlink"/>
            <w:sz w:val="22"/>
            <w:szCs w:val="22"/>
          </w:rPr>
          <w:t>https://www.gov.scot/policies/schools/education-reform/</w:t>
        </w:r>
      </w:hyperlink>
      <w:r w:rsidR="009B2D5C" w:rsidRPr="00550840">
        <w:rPr>
          <w:sz w:val="22"/>
          <w:szCs w:val="22"/>
        </w:rPr>
        <w:t xml:space="preserve"> - accessed 18.11.25.</w:t>
      </w:r>
    </w:p>
    <w:p w14:paraId="76E2114D" w14:textId="77777777" w:rsidR="00881542" w:rsidRPr="00550840" w:rsidRDefault="00881542">
      <w:pPr>
        <w:pStyle w:val="FootnoteText"/>
        <w:rPr>
          <w:sz w:val="22"/>
          <w:szCs w:val="22"/>
        </w:rPr>
      </w:pPr>
    </w:p>
  </w:footnote>
  <w:footnote w:id="2">
    <w:p w14:paraId="0A791C82" w14:textId="5DD1E4F6" w:rsidR="00E32C49" w:rsidRPr="00362D5C" w:rsidRDefault="00881542" w:rsidP="00550840">
      <w:pPr>
        <w:rPr>
          <w:rStyle w:val="SubtleReference"/>
          <w:smallCaps w:val="0"/>
          <w:color w:val="auto"/>
          <w:sz w:val="22"/>
          <w:szCs w:val="22"/>
        </w:rPr>
      </w:pPr>
      <w:r w:rsidRPr="005E66EB">
        <w:rPr>
          <w:sz w:val="22"/>
          <w:szCs w:val="22"/>
          <w:vertAlign w:val="superscript"/>
        </w:rPr>
        <w:footnoteRef/>
      </w:r>
      <w:r w:rsidR="00550840" w:rsidRPr="005E66EB">
        <w:rPr>
          <w:sz w:val="22"/>
          <w:szCs w:val="22"/>
          <w:vertAlign w:val="superscript"/>
        </w:rPr>
        <w:t xml:space="preserve"> </w:t>
      </w:r>
      <w:r w:rsidR="00550840" w:rsidRPr="00550840">
        <w:rPr>
          <w:b/>
          <w:bCs/>
          <w:sz w:val="22"/>
          <w:szCs w:val="22"/>
        </w:rPr>
        <w:t>international commission on the futures of education, 2021</w:t>
      </w:r>
      <w:r w:rsidR="00550840" w:rsidRPr="00550840">
        <w:rPr>
          <w:sz w:val="22"/>
          <w:szCs w:val="22"/>
        </w:rPr>
        <w:t xml:space="preserve">: </w:t>
      </w:r>
      <w:r w:rsidR="005E66EB">
        <w:rPr>
          <w:sz w:val="22"/>
          <w:szCs w:val="22"/>
        </w:rPr>
        <w:t>R</w:t>
      </w:r>
      <w:r w:rsidR="00550840" w:rsidRPr="00550840">
        <w:rPr>
          <w:sz w:val="22"/>
          <w:szCs w:val="22"/>
        </w:rPr>
        <w:t>eimagining our futures together: a new social contract for education, UNESCO, Paris.</w:t>
      </w:r>
    </w:p>
  </w:footnote>
  <w:footnote w:id="3">
    <w:p w14:paraId="44A02F5B" w14:textId="352FBB1F" w:rsidR="00E32C49" w:rsidRDefault="00E32C49">
      <w:pPr>
        <w:pStyle w:val="FootnoteText"/>
      </w:pPr>
      <w:r>
        <w:rPr>
          <w:rStyle w:val="FootnoteReference"/>
        </w:rPr>
        <w:footnoteRef/>
      </w:r>
      <w:r>
        <w:t xml:space="preserve"> </w:t>
      </w:r>
      <w:r w:rsidR="00B271C2">
        <w:rPr>
          <w:b/>
          <w:bCs/>
        </w:rPr>
        <w:t xml:space="preserve">Scottish Government </w:t>
      </w:r>
      <w:r w:rsidR="00985E90">
        <w:rPr>
          <w:b/>
          <w:bCs/>
        </w:rPr>
        <w:t xml:space="preserve">2024: </w:t>
      </w:r>
      <w:r w:rsidR="00B271C2">
        <w:t xml:space="preserve">Education (Scotland) Bill, </w:t>
      </w:r>
      <w:r w:rsidR="00196B79">
        <w:rPr>
          <w:b/>
          <w:bCs/>
        </w:rPr>
        <w:t>Scottish Parliament Corporate Body</w:t>
      </w:r>
      <w:r w:rsidR="00095E71">
        <w:t xml:space="preserve">, Edinburgh - </w:t>
      </w:r>
      <w:hyperlink r:id="rId2" w:history="1">
        <w:r w:rsidR="00CC0835" w:rsidRPr="00B969C3">
          <w:rPr>
            <w:rStyle w:val="Hyperlink"/>
          </w:rPr>
          <w:t>https://www.parliament.scot/-/media/files/legislation/bills/s6-bills/education-scotland-bill/introduced/bill-as-introduced.pdf</w:t>
        </w:r>
      </w:hyperlink>
      <w:r w:rsidR="00B271C2">
        <w:t xml:space="preserve"> </w:t>
      </w:r>
      <w:r w:rsidR="00196B79">
        <w:t>- accessed 21.11.25.</w:t>
      </w:r>
    </w:p>
    <w:p w14:paraId="21CD2FF5" w14:textId="77777777" w:rsidR="002C23FD" w:rsidRPr="00985E90" w:rsidRDefault="002C23FD">
      <w:pPr>
        <w:pStyle w:val="FootnoteText"/>
      </w:pPr>
    </w:p>
  </w:footnote>
  <w:footnote w:id="4">
    <w:p w14:paraId="22A04F89" w14:textId="668F7CDE" w:rsidR="002C23FD" w:rsidRDefault="002C23FD">
      <w:pPr>
        <w:pStyle w:val="FootnoteText"/>
      </w:pPr>
      <w:r>
        <w:rPr>
          <w:rStyle w:val="FootnoteReference"/>
        </w:rPr>
        <w:footnoteRef/>
      </w:r>
      <w:r>
        <w:t xml:space="preserve"> </w:t>
      </w:r>
      <w:r w:rsidR="001C6445">
        <w:rPr>
          <w:b/>
          <w:bCs/>
        </w:rPr>
        <w:t xml:space="preserve">Scottish Government 2024: </w:t>
      </w:r>
      <w:r w:rsidR="000F5785">
        <w:t>Education (Scotland) Bill policy memorandum</w:t>
      </w:r>
      <w:r w:rsidR="00095E71">
        <w:t xml:space="preserve">, </w:t>
      </w:r>
      <w:r w:rsidR="00095E71">
        <w:rPr>
          <w:b/>
          <w:bCs/>
        </w:rPr>
        <w:t>Scottish Parliament Corporate Body</w:t>
      </w:r>
      <w:r w:rsidR="00095E71">
        <w:t xml:space="preserve">, Edinburgh - </w:t>
      </w:r>
      <w:hyperlink r:id="rId3" w:history="1">
        <w:r w:rsidR="00CC0835" w:rsidRPr="00B969C3">
          <w:rPr>
            <w:rStyle w:val="Hyperlink"/>
          </w:rPr>
          <w:t>https://www.parliament.scot/-/media/files/legislation/bills/s6-bills/education-scotland-bill/introduced/policy-memorandum-accessible.pdf</w:t>
        </w:r>
      </w:hyperlink>
      <w:r w:rsidR="00CC0835">
        <w:t xml:space="preserve"> - accessed 21.11.25.</w:t>
      </w:r>
    </w:p>
  </w:footnote>
  <w:footnote w:id="5">
    <w:p w14:paraId="49BC2DEE" w14:textId="77777777" w:rsidR="00E14238" w:rsidRDefault="00E14238">
      <w:pPr>
        <w:pStyle w:val="FootnoteText"/>
      </w:pPr>
    </w:p>
    <w:p w14:paraId="1034AD4F" w14:textId="269F1BA7" w:rsidR="00E14238" w:rsidRPr="00BF6B4C" w:rsidRDefault="00C05CFC">
      <w:pPr>
        <w:pStyle w:val="FootnoteText"/>
      </w:pPr>
      <w:r>
        <w:rPr>
          <w:rStyle w:val="FootnoteReference"/>
        </w:rPr>
        <w:footnoteRef/>
      </w:r>
      <w:r w:rsidR="00E14238">
        <w:t xml:space="preserve"> Defined as ‘someone who favours the </w:t>
      </w:r>
      <w:r w:rsidR="00E94A9F">
        <w:t xml:space="preserve">common interests, or action, of all </w:t>
      </w:r>
      <w:r w:rsidR="00ED35C3">
        <w:t xml:space="preserve">nations’ </w:t>
      </w:r>
      <w:r w:rsidR="00D62D0D">
        <w:t>–</w:t>
      </w:r>
      <w:r w:rsidR="00ED35C3">
        <w:t xml:space="preserve"> </w:t>
      </w:r>
      <w:proofErr w:type="gramStart"/>
      <w:r w:rsidR="00D62D0D">
        <w:rPr>
          <w:b/>
          <w:bCs/>
        </w:rPr>
        <w:t xml:space="preserve">Marr </w:t>
      </w:r>
      <w:r w:rsidR="00BD2415">
        <w:rPr>
          <w:b/>
          <w:bCs/>
        </w:rPr>
        <w:t>,</w:t>
      </w:r>
      <w:proofErr w:type="gramEnd"/>
      <w:r w:rsidR="00BD2415">
        <w:rPr>
          <w:b/>
          <w:bCs/>
        </w:rPr>
        <w:t xml:space="preserve"> V</w:t>
      </w:r>
      <w:r w:rsidR="00BD2415" w:rsidRPr="001E442A">
        <w:t xml:space="preserve">. </w:t>
      </w:r>
      <w:r w:rsidR="007A5944" w:rsidRPr="001E442A">
        <w:t xml:space="preserve">(Editorial Director) </w:t>
      </w:r>
      <w:r w:rsidR="00BD2415" w:rsidRPr="007A5944">
        <w:rPr>
          <w:b/>
          <w:bCs/>
        </w:rPr>
        <w:t>2008</w:t>
      </w:r>
      <w:r w:rsidR="007A5944">
        <w:rPr>
          <w:b/>
          <w:bCs/>
        </w:rPr>
        <w:t xml:space="preserve">: </w:t>
      </w:r>
      <w:r w:rsidR="00BF6B4C">
        <w:t>The Chambers Dictionary, 11</w:t>
      </w:r>
      <w:r w:rsidR="00BF6B4C" w:rsidRPr="00BF6B4C">
        <w:rPr>
          <w:vertAlign w:val="superscript"/>
        </w:rPr>
        <w:t>th</w:t>
      </w:r>
      <w:r w:rsidR="00BF6B4C">
        <w:t xml:space="preserve"> ed., Edinburgh.</w:t>
      </w:r>
    </w:p>
    <w:p w14:paraId="750CC4D0" w14:textId="0FE646BE" w:rsidR="00C05CFC" w:rsidRDefault="00C05CFC">
      <w:pPr>
        <w:pStyle w:val="FootnoteText"/>
      </w:pPr>
      <w:r>
        <w:t xml:space="preserve"> </w:t>
      </w:r>
    </w:p>
  </w:footnote>
  <w:footnote w:id="6">
    <w:p w14:paraId="423DAA81" w14:textId="55A31567" w:rsidR="00AB6F4A" w:rsidRDefault="00AB6F4A">
      <w:pPr>
        <w:pStyle w:val="FootnoteText"/>
      </w:pPr>
      <w:r>
        <w:rPr>
          <w:rStyle w:val="FootnoteReference"/>
        </w:rPr>
        <w:footnoteRef/>
      </w:r>
      <w:r>
        <w:t xml:space="preserve"> As voted for by Workshop 1 participants.</w:t>
      </w:r>
    </w:p>
  </w:footnote>
  <w:footnote w:id="7">
    <w:p w14:paraId="1CDB1CE0" w14:textId="4DB1D23D" w:rsidR="0082483B" w:rsidRDefault="0082483B">
      <w:pPr>
        <w:pStyle w:val="FootnoteText"/>
      </w:pPr>
      <w:r>
        <w:rPr>
          <w:rStyle w:val="FootnoteReference"/>
        </w:rPr>
        <w:footnoteRef/>
      </w:r>
      <w:r>
        <w:t xml:space="preserve"> </w:t>
      </w:r>
      <w:r w:rsidR="002F056A">
        <w:t xml:space="preserve">It appears that formal </w:t>
      </w:r>
      <w:r w:rsidR="00B26972">
        <w:t xml:space="preserve">school education </w:t>
      </w:r>
      <w:proofErr w:type="gramStart"/>
      <w:r w:rsidR="00B26972">
        <w:t>dates back to</w:t>
      </w:r>
      <w:proofErr w:type="gramEnd"/>
      <w:r w:rsidR="00B26972">
        <w:t xml:space="preserve"> at least the Education Act 1496</w:t>
      </w:r>
      <w:r w:rsidR="007960C9">
        <w:t xml:space="preserve">: </w:t>
      </w:r>
      <w:hyperlink r:id="rId4" w:history="1">
        <w:r w:rsidR="007960C9" w:rsidRPr="00F94B6F">
          <w:rPr>
            <w:rStyle w:val="Hyperlink"/>
          </w:rPr>
          <w:t>https://www.rps.ac.uk/</w:t>
        </w:r>
      </w:hyperlink>
      <w:r w:rsidR="00B02AD8">
        <w:t>.</w:t>
      </w:r>
      <w:r w:rsidR="007960C9">
        <w:t xml:space="preserve"> </w:t>
      </w:r>
    </w:p>
    <w:p w14:paraId="4C0ECEF3" w14:textId="77777777" w:rsidR="00B26972" w:rsidRDefault="00B26972">
      <w:pPr>
        <w:pStyle w:val="FootnoteText"/>
      </w:pPr>
    </w:p>
  </w:footnote>
  <w:footnote w:id="8">
    <w:p w14:paraId="1220F3B6" w14:textId="198AC01D" w:rsidR="00890D27" w:rsidRPr="00ED46EE" w:rsidRDefault="00890D27">
      <w:pPr>
        <w:pStyle w:val="FootnoteText"/>
      </w:pPr>
      <w:r>
        <w:rPr>
          <w:rStyle w:val="FootnoteReference"/>
        </w:rPr>
        <w:footnoteRef/>
      </w:r>
      <w:r>
        <w:t xml:space="preserve"> See for example </w:t>
      </w:r>
      <w:r>
        <w:rPr>
          <w:b/>
          <w:bCs/>
        </w:rPr>
        <w:t xml:space="preserve">Macfarlane, B. </w:t>
      </w:r>
      <w:r w:rsidR="00FF2E9F">
        <w:rPr>
          <w:b/>
          <w:bCs/>
        </w:rPr>
        <w:t>2016</w:t>
      </w:r>
      <w:r w:rsidR="00ED46EE">
        <w:rPr>
          <w:b/>
          <w:bCs/>
        </w:rPr>
        <w:t xml:space="preserve">: </w:t>
      </w:r>
      <w:r w:rsidR="00ED46EE">
        <w:t>The Performative Turn in the Assessment of Student Learning: a rights perspective</w:t>
      </w:r>
      <w:r w:rsidR="00A364C4">
        <w:t>, Teaching in Higher Education: critical perspectives</w:t>
      </w:r>
      <w:r w:rsidR="00160481">
        <w:t xml:space="preserve"> 21(7): 839 – 853.</w:t>
      </w:r>
    </w:p>
  </w:footnote>
  <w:footnote w:id="9">
    <w:p w14:paraId="50243973" w14:textId="77777777" w:rsidR="00E46BE8" w:rsidRDefault="00E46BE8" w:rsidP="00E46BE8">
      <w:pPr>
        <w:pStyle w:val="FootnoteText"/>
      </w:pPr>
      <w:r>
        <w:rPr>
          <w:rStyle w:val="FootnoteReference"/>
        </w:rPr>
        <w:footnoteRef/>
      </w:r>
      <w:r>
        <w:t xml:space="preserve"> For reference, interdisciplinarity refers to working across or drawing on several disciplines, whereas </w:t>
      </w:r>
      <w:proofErr w:type="spellStart"/>
      <w:r>
        <w:t>transdisciplinarity</w:t>
      </w:r>
      <w:proofErr w:type="spellEnd"/>
      <w:r>
        <w:t xml:space="preserve"> is a broader rejection of disciplinary boundaries.</w:t>
      </w:r>
    </w:p>
  </w:footnote>
  <w:footnote w:id="10">
    <w:p w14:paraId="1DED59E5" w14:textId="68B13B9F" w:rsidR="00AF239D" w:rsidRPr="00CE22F7" w:rsidRDefault="00AF239D">
      <w:pPr>
        <w:pStyle w:val="FootnoteText"/>
      </w:pPr>
      <w:r>
        <w:rPr>
          <w:rStyle w:val="FootnoteReference"/>
        </w:rPr>
        <w:footnoteRef/>
      </w:r>
      <w:r w:rsidR="00A53E73">
        <w:rPr>
          <w:b/>
          <w:bCs/>
        </w:rPr>
        <w:t xml:space="preserve"> </w:t>
      </w:r>
      <w:proofErr w:type="spellStart"/>
      <w:r w:rsidR="00A53E73">
        <w:rPr>
          <w:b/>
          <w:bCs/>
        </w:rPr>
        <w:t>Hamouchene</w:t>
      </w:r>
      <w:proofErr w:type="spellEnd"/>
      <w:r w:rsidR="00A53E73">
        <w:rPr>
          <w:b/>
          <w:bCs/>
        </w:rPr>
        <w:t>, H. 20</w:t>
      </w:r>
      <w:r w:rsidR="00CE22F7">
        <w:rPr>
          <w:b/>
          <w:bCs/>
        </w:rPr>
        <w:t xml:space="preserve">19: </w:t>
      </w:r>
      <w:proofErr w:type="spellStart"/>
      <w:r w:rsidR="001D5ABD">
        <w:t>Exactrativism</w:t>
      </w:r>
      <w:proofErr w:type="spellEnd"/>
      <w:r w:rsidR="001D5ABD">
        <w:t xml:space="preserve"> and Resistance in North Africa, </w:t>
      </w:r>
      <w:r w:rsidR="0043463F">
        <w:t xml:space="preserve">Transnational Institute, Amsterdam: </w:t>
      </w:r>
      <w:hyperlink r:id="rId5" w:history="1">
        <w:r w:rsidR="00C46FAC" w:rsidRPr="003C5621">
          <w:rPr>
            <w:rStyle w:val="Hyperlink"/>
          </w:rPr>
          <w:t>https://www.tni.org/files/publication-downloads/web_maghreb_en_21-11-19.pdf</w:t>
        </w:r>
      </w:hyperlink>
      <w:r w:rsidR="00C46FA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0AF0" w14:textId="77777777" w:rsidR="00A17B4E" w:rsidRDefault="00A17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06A2" w14:textId="77777777" w:rsidR="00A17B4E" w:rsidRDefault="00A17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8A4B" w14:textId="77777777" w:rsidR="00A17B4E" w:rsidRDefault="00A17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1819"/>
    <w:multiLevelType w:val="hybridMultilevel"/>
    <w:tmpl w:val="2696B4F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ED6DD2"/>
    <w:multiLevelType w:val="hybridMultilevel"/>
    <w:tmpl w:val="F95E0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5E4A45"/>
    <w:multiLevelType w:val="hybridMultilevel"/>
    <w:tmpl w:val="2794B600"/>
    <w:lvl w:ilvl="0" w:tplc="7256C7B6">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32A2E"/>
    <w:multiLevelType w:val="hybridMultilevel"/>
    <w:tmpl w:val="1576B1CC"/>
    <w:lvl w:ilvl="0" w:tplc="B136E0E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21DC9"/>
    <w:multiLevelType w:val="hybridMultilevel"/>
    <w:tmpl w:val="B85C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E51C7"/>
    <w:multiLevelType w:val="hybridMultilevel"/>
    <w:tmpl w:val="4C7A4DCA"/>
    <w:lvl w:ilvl="0" w:tplc="CEA645C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53362">
    <w:abstractNumId w:val="4"/>
  </w:num>
  <w:num w:numId="2" w16cid:durableId="731348405">
    <w:abstractNumId w:val="5"/>
  </w:num>
  <w:num w:numId="3" w16cid:durableId="1247493966">
    <w:abstractNumId w:val="3"/>
  </w:num>
  <w:num w:numId="4" w16cid:durableId="935988489">
    <w:abstractNumId w:val="2"/>
  </w:num>
  <w:num w:numId="5" w16cid:durableId="1846552965">
    <w:abstractNumId w:val="1"/>
  </w:num>
  <w:num w:numId="6" w16cid:durableId="95066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10EB84"/>
    <w:rsid w:val="00000216"/>
    <w:rsid w:val="0000186E"/>
    <w:rsid w:val="00001C07"/>
    <w:rsid w:val="000023E8"/>
    <w:rsid w:val="00002595"/>
    <w:rsid w:val="00005924"/>
    <w:rsid w:val="000074AA"/>
    <w:rsid w:val="00007EAE"/>
    <w:rsid w:val="00011492"/>
    <w:rsid w:val="00013674"/>
    <w:rsid w:val="00013DBF"/>
    <w:rsid w:val="0001534D"/>
    <w:rsid w:val="000178F5"/>
    <w:rsid w:val="00017CBD"/>
    <w:rsid w:val="00020C9E"/>
    <w:rsid w:val="000211B6"/>
    <w:rsid w:val="00022C10"/>
    <w:rsid w:val="0002303B"/>
    <w:rsid w:val="000230DA"/>
    <w:rsid w:val="00027613"/>
    <w:rsid w:val="000310B7"/>
    <w:rsid w:val="00032006"/>
    <w:rsid w:val="000326D4"/>
    <w:rsid w:val="000339E2"/>
    <w:rsid w:val="00035E30"/>
    <w:rsid w:val="000370F6"/>
    <w:rsid w:val="00040CCF"/>
    <w:rsid w:val="00041BDB"/>
    <w:rsid w:val="00042FE3"/>
    <w:rsid w:val="00043909"/>
    <w:rsid w:val="000440BB"/>
    <w:rsid w:val="00045A87"/>
    <w:rsid w:val="00045DC4"/>
    <w:rsid w:val="0004626A"/>
    <w:rsid w:val="00050758"/>
    <w:rsid w:val="00051964"/>
    <w:rsid w:val="00051B43"/>
    <w:rsid w:val="000521BE"/>
    <w:rsid w:val="00054036"/>
    <w:rsid w:val="00054E74"/>
    <w:rsid w:val="00056C53"/>
    <w:rsid w:val="0006004E"/>
    <w:rsid w:val="000613A6"/>
    <w:rsid w:val="000655E4"/>
    <w:rsid w:val="00066C18"/>
    <w:rsid w:val="00066E6B"/>
    <w:rsid w:val="00067B03"/>
    <w:rsid w:val="000712D4"/>
    <w:rsid w:val="000723F4"/>
    <w:rsid w:val="00072875"/>
    <w:rsid w:val="00073CCF"/>
    <w:rsid w:val="00074E55"/>
    <w:rsid w:val="00075614"/>
    <w:rsid w:val="000769F9"/>
    <w:rsid w:val="00081CA5"/>
    <w:rsid w:val="0008242A"/>
    <w:rsid w:val="000843B8"/>
    <w:rsid w:val="00085782"/>
    <w:rsid w:val="00085C1A"/>
    <w:rsid w:val="00085C37"/>
    <w:rsid w:val="0008638F"/>
    <w:rsid w:val="00086C0A"/>
    <w:rsid w:val="0009219C"/>
    <w:rsid w:val="00092906"/>
    <w:rsid w:val="000932E1"/>
    <w:rsid w:val="00094C2A"/>
    <w:rsid w:val="00095E71"/>
    <w:rsid w:val="00095F8D"/>
    <w:rsid w:val="000A01A7"/>
    <w:rsid w:val="000A0602"/>
    <w:rsid w:val="000A0DAC"/>
    <w:rsid w:val="000A1096"/>
    <w:rsid w:val="000A30AA"/>
    <w:rsid w:val="000A44FC"/>
    <w:rsid w:val="000A459B"/>
    <w:rsid w:val="000A4728"/>
    <w:rsid w:val="000A725C"/>
    <w:rsid w:val="000A749C"/>
    <w:rsid w:val="000B0038"/>
    <w:rsid w:val="000B17E2"/>
    <w:rsid w:val="000B2BC5"/>
    <w:rsid w:val="000B529D"/>
    <w:rsid w:val="000B6069"/>
    <w:rsid w:val="000B6B91"/>
    <w:rsid w:val="000B6C27"/>
    <w:rsid w:val="000B75CE"/>
    <w:rsid w:val="000B7E45"/>
    <w:rsid w:val="000C02B3"/>
    <w:rsid w:val="000C10E2"/>
    <w:rsid w:val="000C284C"/>
    <w:rsid w:val="000C2DEC"/>
    <w:rsid w:val="000C3FA3"/>
    <w:rsid w:val="000C5854"/>
    <w:rsid w:val="000C64A1"/>
    <w:rsid w:val="000C733C"/>
    <w:rsid w:val="000C7B26"/>
    <w:rsid w:val="000D0247"/>
    <w:rsid w:val="000D1FD2"/>
    <w:rsid w:val="000D29CD"/>
    <w:rsid w:val="000D5EB2"/>
    <w:rsid w:val="000D7787"/>
    <w:rsid w:val="000E03D9"/>
    <w:rsid w:val="000E1DC1"/>
    <w:rsid w:val="000E4236"/>
    <w:rsid w:val="000E4E87"/>
    <w:rsid w:val="000E5672"/>
    <w:rsid w:val="000E59B6"/>
    <w:rsid w:val="000E6700"/>
    <w:rsid w:val="000E762E"/>
    <w:rsid w:val="000F2998"/>
    <w:rsid w:val="000F3C87"/>
    <w:rsid w:val="000F4453"/>
    <w:rsid w:val="000F55B6"/>
    <w:rsid w:val="000F5785"/>
    <w:rsid w:val="000F5F7E"/>
    <w:rsid w:val="000F6A36"/>
    <w:rsid w:val="00100723"/>
    <w:rsid w:val="001010D4"/>
    <w:rsid w:val="0010135C"/>
    <w:rsid w:val="00104894"/>
    <w:rsid w:val="001049AE"/>
    <w:rsid w:val="001059D9"/>
    <w:rsid w:val="001078CC"/>
    <w:rsid w:val="001109CD"/>
    <w:rsid w:val="001117D9"/>
    <w:rsid w:val="001129E3"/>
    <w:rsid w:val="00114801"/>
    <w:rsid w:val="0011555F"/>
    <w:rsid w:val="00120789"/>
    <w:rsid w:val="00120C33"/>
    <w:rsid w:val="00120D9A"/>
    <w:rsid w:val="00122F78"/>
    <w:rsid w:val="0012654B"/>
    <w:rsid w:val="00126EBD"/>
    <w:rsid w:val="001270BE"/>
    <w:rsid w:val="00131F4E"/>
    <w:rsid w:val="00132220"/>
    <w:rsid w:val="00132CD8"/>
    <w:rsid w:val="0013312C"/>
    <w:rsid w:val="0013377E"/>
    <w:rsid w:val="00134F95"/>
    <w:rsid w:val="00135774"/>
    <w:rsid w:val="0014000C"/>
    <w:rsid w:val="0014040D"/>
    <w:rsid w:val="00140513"/>
    <w:rsid w:val="001416FF"/>
    <w:rsid w:val="00141D16"/>
    <w:rsid w:val="00141DE0"/>
    <w:rsid w:val="00144F7A"/>
    <w:rsid w:val="001453CC"/>
    <w:rsid w:val="0014572A"/>
    <w:rsid w:val="00147198"/>
    <w:rsid w:val="001474F0"/>
    <w:rsid w:val="00151ACD"/>
    <w:rsid w:val="00152303"/>
    <w:rsid w:val="001540D9"/>
    <w:rsid w:val="0015420F"/>
    <w:rsid w:val="00154679"/>
    <w:rsid w:val="0015554A"/>
    <w:rsid w:val="00157C6D"/>
    <w:rsid w:val="00160481"/>
    <w:rsid w:val="001614F7"/>
    <w:rsid w:val="00163581"/>
    <w:rsid w:val="00164079"/>
    <w:rsid w:val="00165DB1"/>
    <w:rsid w:val="00170AA7"/>
    <w:rsid w:val="00171404"/>
    <w:rsid w:val="0017232A"/>
    <w:rsid w:val="001726F9"/>
    <w:rsid w:val="00173290"/>
    <w:rsid w:val="00173331"/>
    <w:rsid w:val="00173EC7"/>
    <w:rsid w:val="0017609C"/>
    <w:rsid w:val="00176F03"/>
    <w:rsid w:val="0017748F"/>
    <w:rsid w:val="001808CC"/>
    <w:rsid w:val="00181166"/>
    <w:rsid w:val="0018242C"/>
    <w:rsid w:val="0018478F"/>
    <w:rsid w:val="00184F16"/>
    <w:rsid w:val="00185A6C"/>
    <w:rsid w:val="00186110"/>
    <w:rsid w:val="0018625F"/>
    <w:rsid w:val="00186462"/>
    <w:rsid w:val="0018717A"/>
    <w:rsid w:val="0019612D"/>
    <w:rsid w:val="00196B79"/>
    <w:rsid w:val="00197BA0"/>
    <w:rsid w:val="001A0368"/>
    <w:rsid w:val="001A1DC1"/>
    <w:rsid w:val="001A40BC"/>
    <w:rsid w:val="001A4CFC"/>
    <w:rsid w:val="001A755D"/>
    <w:rsid w:val="001A7E6B"/>
    <w:rsid w:val="001B0DE5"/>
    <w:rsid w:val="001B1553"/>
    <w:rsid w:val="001B1943"/>
    <w:rsid w:val="001B3B4E"/>
    <w:rsid w:val="001B474F"/>
    <w:rsid w:val="001B58E9"/>
    <w:rsid w:val="001B5D86"/>
    <w:rsid w:val="001B7B3B"/>
    <w:rsid w:val="001C09C4"/>
    <w:rsid w:val="001C2A21"/>
    <w:rsid w:val="001C5B7F"/>
    <w:rsid w:val="001C6445"/>
    <w:rsid w:val="001C77A2"/>
    <w:rsid w:val="001D0862"/>
    <w:rsid w:val="001D0EB7"/>
    <w:rsid w:val="001D17FF"/>
    <w:rsid w:val="001D2A54"/>
    <w:rsid w:val="001D46C4"/>
    <w:rsid w:val="001D58DB"/>
    <w:rsid w:val="001D5ABD"/>
    <w:rsid w:val="001D7E11"/>
    <w:rsid w:val="001E01A6"/>
    <w:rsid w:val="001E2C70"/>
    <w:rsid w:val="001E442A"/>
    <w:rsid w:val="001E53F3"/>
    <w:rsid w:val="001E5715"/>
    <w:rsid w:val="001E57CC"/>
    <w:rsid w:val="001E63D1"/>
    <w:rsid w:val="001F3B96"/>
    <w:rsid w:val="001F41ED"/>
    <w:rsid w:val="001F4243"/>
    <w:rsid w:val="001F7263"/>
    <w:rsid w:val="002030D9"/>
    <w:rsid w:val="00204DF2"/>
    <w:rsid w:val="002102AB"/>
    <w:rsid w:val="00211523"/>
    <w:rsid w:val="002145C9"/>
    <w:rsid w:val="0021497E"/>
    <w:rsid w:val="002153C2"/>
    <w:rsid w:val="00215E67"/>
    <w:rsid w:val="00223013"/>
    <w:rsid w:val="002239E6"/>
    <w:rsid w:val="00224FE1"/>
    <w:rsid w:val="0022760D"/>
    <w:rsid w:val="00227B38"/>
    <w:rsid w:val="00230038"/>
    <w:rsid w:val="002305F8"/>
    <w:rsid w:val="002315D9"/>
    <w:rsid w:val="00232504"/>
    <w:rsid w:val="002327FF"/>
    <w:rsid w:val="00232D5E"/>
    <w:rsid w:val="00234477"/>
    <w:rsid w:val="00236E82"/>
    <w:rsid w:val="00240CDB"/>
    <w:rsid w:val="00241C4C"/>
    <w:rsid w:val="00241E9F"/>
    <w:rsid w:val="00242F89"/>
    <w:rsid w:val="00244C4C"/>
    <w:rsid w:val="00247AD2"/>
    <w:rsid w:val="0025032C"/>
    <w:rsid w:val="00253E6D"/>
    <w:rsid w:val="0025431F"/>
    <w:rsid w:val="002553C3"/>
    <w:rsid w:val="00255918"/>
    <w:rsid w:val="00260BE8"/>
    <w:rsid w:val="00260EAD"/>
    <w:rsid w:val="002631D1"/>
    <w:rsid w:val="0026335E"/>
    <w:rsid w:val="0026346E"/>
    <w:rsid w:val="002635FB"/>
    <w:rsid w:val="002652A3"/>
    <w:rsid w:val="00271322"/>
    <w:rsid w:val="002729B6"/>
    <w:rsid w:val="00272DEB"/>
    <w:rsid w:val="00273942"/>
    <w:rsid w:val="00276C0F"/>
    <w:rsid w:val="00277C49"/>
    <w:rsid w:val="00280E42"/>
    <w:rsid w:val="002830C2"/>
    <w:rsid w:val="00283401"/>
    <w:rsid w:val="00283F18"/>
    <w:rsid w:val="00284694"/>
    <w:rsid w:val="00285570"/>
    <w:rsid w:val="002859DD"/>
    <w:rsid w:val="00287E9F"/>
    <w:rsid w:val="00290C0E"/>
    <w:rsid w:val="00290F34"/>
    <w:rsid w:val="00296604"/>
    <w:rsid w:val="002973B9"/>
    <w:rsid w:val="002977B0"/>
    <w:rsid w:val="00297B91"/>
    <w:rsid w:val="002A03E0"/>
    <w:rsid w:val="002A0969"/>
    <w:rsid w:val="002A18ED"/>
    <w:rsid w:val="002A33F1"/>
    <w:rsid w:val="002A3B1A"/>
    <w:rsid w:val="002A40E5"/>
    <w:rsid w:val="002A512E"/>
    <w:rsid w:val="002A5AAD"/>
    <w:rsid w:val="002A61D7"/>
    <w:rsid w:val="002B6D34"/>
    <w:rsid w:val="002C1225"/>
    <w:rsid w:val="002C23FD"/>
    <w:rsid w:val="002C40EC"/>
    <w:rsid w:val="002C413E"/>
    <w:rsid w:val="002C487D"/>
    <w:rsid w:val="002C4957"/>
    <w:rsid w:val="002C78DC"/>
    <w:rsid w:val="002C7E01"/>
    <w:rsid w:val="002D0910"/>
    <w:rsid w:val="002D1772"/>
    <w:rsid w:val="002D2AE3"/>
    <w:rsid w:val="002D2D98"/>
    <w:rsid w:val="002D47F5"/>
    <w:rsid w:val="002D6121"/>
    <w:rsid w:val="002D6794"/>
    <w:rsid w:val="002D71BF"/>
    <w:rsid w:val="002E01D7"/>
    <w:rsid w:val="002E0643"/>
    <w:rsid w:val="002E184E"/>
    <w:rsid w:val="002E1C56"/>
    <w:rsid w:val="002E20DC"/>
    <w:rsid w:val="002E3C28"/>
    <w:rsid w:val="002E3EFE"/>
    <w:rsid w:val="002E581B"/>
    <w:rsid w:val="002E61DC"/>
    <w:rsid w:val="002E65D8"/>
    <w:rsid w:val="002E7F22"/>
    <w:rsid w:val="002F056A"/>
    <w:rsid w:val="002F5426"/>
    <w:rsid w:val="002F7B6C"/>
    <w:rsid w:val="003007EA"/>
    <w:rsid w:val="00301564"/>
    <w:rsid w:val="003018D5"/>
    <w:rsid w:val="00301C53"/>
    <w:rsid w:val="003024ED"/>
    <w:rsid w:val="00303558"/>
    <w:rsid w:val="00303D73"/>
    <w:rsid w:val="00304306"/>
    <w:rsid w:val="00312C12"/>
    <w:rsid w:val="00312F42"/>
    <w:rsid w:val="00313105"/>
    <w:rsid w:val="00315431"/>
    <w:rsid w:val="003163E1"/>
    <w:rsid w:val="00320647"/>
    <w:rsid w:val="00320770"/>
    <w:rsid w:val="00322264"/>
    <w:rsid w:val="003238B4"/>
    <w:rsid w:val="00324602"/>
    <w:rsid w:val="00326119"/>
    <w:rsid w:val="00326572"/>
    <w:rsid w:val="003316CC"/>
    <w:rsid w:val="003319D6"/>
    <w:rsid w:val="00332699"/>
    <w:rsid w:val="00332C3D"/>
    <w:rsid w:val="00332E46"/>
    <w:rsid w:val="0033611D"/>
    <w:rsid w:val="0033641E"/>
    <w:rsid w:val="00336D2A"/>
    <w:rsid w:val="003409CD"/>
    <w:rsid w:val="003443FF"/>
    <w:rsid w:val="00346797"/>
    <w:rsid w:val="00350C91"/>
    <w:rsid w:val="00351F58"/>
    <w:rsid w:val="00353108"/>
    <w:rsid w:val="00354915"/>
    <w:rsid w:val="0035579F"/>
    <w:rsid w:val="0035666B"/>
    <w:rsid w:val="00357140"/>
    <w:rsid w:val="00360046"/>
    <w:rsid w:val="00360565"/>
    <w:rsid w:val="0036147D"/>
    <w:rsid w:val="003627E3"/>
    <w:rsid w:val="00362BC6"/>
    <w:rsid w:val="00362D5C"/>
    <w:rsid w:val="00364BB9"/>
    <w:rsid w:val="003654AF"/>
    <w:rsid w:val="00366456"/>
    <w:rsid w:val="0036725D"/>
    <w:rsid w:val="003702C5"/>
    <w:rsid w:val="0037117D"/>
    <w:rsid w:val="00374A3B"/>
    <w:rsid w:val="003755E6"/>
    <w:rsid w:val="00375B89"/>
    <w:rsid w:val="00380DAD"/>
    <w:rsid w:val="00381F18"/>
    <w:rsid w:val="0038470A"/>
    <w:rsid w:val="00392974"/>
    <w:rsid w:val="00392FA6"/>
    <w:rsid w:val="0039375B"/>
    <w:rsid w:val="0039380C"/>
    <w:rsid w:val="003949EE"/>
    <w:rsid w:val="003954FA"/>
    <w:rsid w:val="00395A41"/>
    <w:rsid w:val="00396F99"/>
    <w:rsid w:val="003A17CD"/>
    <w:rsid w:val="003A2163"/>
    <w:rsid w:val="003A2BAA"/>
    <w:rsid w:val="003A4373"/>
    <w:rsid w:val="003B1340"/>
    <w:rsid w:val="003B2669"/>
    <w:rsid w:val="003B2F0E"/>
    <w:rsid w:val="003B3230"/>
    <w:rsid w:val="003B57CE"/>
    <w:rsid w:val="003C0569"/>
    <w:rsid w:val="003C2563"/>
    <w:rsid w:val="003C36DF"/>
    <w:rsid w:val="003C5BF3"/>
    <w:rsid w:val="003C5FFE"/>
    <w:rsid w:val="003C60A2"/>
    <w:rsid w:val="003C7B94"/>
    <w:rsid w:val="003D1B86"/>
    <w:rsid w:val="003D5FA7"/>
    <w:rsid w:val="003D6409"/>
    <w:rsid w:val="003D673D"/>
    <w:rsid w:val="003E137C"/>
    <w:rsid w:val="003E3EEE"/>
    <w:rsid w:val="003E6982"/>
    <w:rsid w:val="003F06BA"/>
    <w:rsid w:val="003F20DB"/>
    <w:rsid w:val="003F2FBE"/>
    <w:rsid w:val="003F738A"/>
    <w:rsid w:val="0040052E"/>
    <w:rsid w:val="0040078B"/>
    <w:rsid w:val="00401680"/>
    <w:rsid w:val="00404C80"/>
    <w:rsid w:val="00410C14"/>
    <w:rsid w:val="0041124C"/>
    <w:rsid w:val="00414900"/>
    <w:rsid w:val="00415BBB"/>
    <w:rsid w:val="00415DF6"/>
    <w:rsid w:val="00415EA9"/>
    <w:rsid w:val="0041659F"/>
    <w:rsid w:val="004173DF"/>
    <w:rsid w:val="0042083C"/>
    <w:rsid w:val="004217ED"/>
    <w:rsid w:val="004219AB"/>
    <w:rsid w:val="004219B3"/>
    <w:rsid w:val="00423625"/>
    <w:rsid w:val="004257DB"/>
    <w:rsid w:val="004259E2"/>
    <w:rsid w:val="004261E1"/>
    <w:rsid w:val="00431C0D"/>
    <w:rsid w:val="004323EA"/>
    <w:rsid w:val="00433D2A"/>
    <w:rsid w:val="00434491"/>
    <w:rsid w:val="0043463F"/>
    <w:rsid w:val="00434874"/>
    <w:rsid w:val="004350BD"/>
    <w:rsid w:val="0043615D"/>
    <w:rsid w:val="0043626B"/>
    <w:rsid w:val="00436981"/>
    <w:rsid w:val="0043797E"/>
    <w:rsid w:val="004412FE"/>
    <w:rsid w:val="00441B69"/>
    <w:rsid w:val="00441F79"/>
    <w:rsid w:val="00442093"/>
    <w:rsid w:val="00443B87"/>
    <w:rsid w:val="004479DF"/>
    <w:rsid w:val="004504D4"/>
    <w:rsid w:val="004521E6"/>
    <w:rsid w:val="00453293"/>
    <w:rsid w:val="00455992"/>
    <w:rsid w:val="00461402"/>
    <w:rsid w:val="00461E65"/>
    <w:rsid w:val="00462A68"/>
    <w:rsid w:val="0046374D"/>
    <w:rsid w:val="004645AC"/>
    <w:rsid w:val="00471309"/>
    <w:rsid w:val="004736A4"/>
    <w:rsid w:val="00476E38"/>
    <w:rsid w:val="00477A4D"/>
    <w:rsid w:val="00477AA1"/>
    <w:rsid w:val="00480537"/>
    <w:rsid w:val="00480FED"/>
    <w:rsid w:val="0048236D"/>
    <w:rsid w:val="00482D63"/>
    <w:rsid w:val="00482D9D"/>
    <w:rsid w:val="00485C1A"/>
    <w:rsid w:val="00485ECF"/>
    <w:rsid w:val="004872B4"/>
    <w:rsid w:val="00490310"/>
    <w:rsid w:val="00493470"/>
    <w:rsid w:val="00496C1F"/>
    <w:rsid w:val="004A0839"/>
    <w:rsid w:val="004A169D"/>
    <w:rsid w:val="004A2138"/>
    <w:rsid w:val="004A221A"/>
    <w:rsid w:val="004A27E9"/>
    <w:rsid w:val="004A36AE"/>
    <w:rsid w:val="004A46E4"/>
    <w:rsid w:val="004A5141"/>
    <w:rsid w:val="004A536E"/>
    <w:rsid w:val="004A67F0"/>
    <w:rsid w:val="004A68A4"/>
    <w:rsid w:val="004A7DE7"/>
    <w:rsid w:val="004B28F1"/>
    <w:rsid w:val="004B61A9"/>
    <w:rsid w:val="004B7978"/>
    <w:rsid w:val="004C0631"/>
    <w:rsid w:val="004C0B12"/>
    <w:rsid w:val="004C17DA"/>
    <w:rsid w:val="004C3D74"/>
    <w:rsid w:val="004C4641"/>
    <w:rsid w:val="004C5379"/>
    <w:rsid w:val="004C577C"/>
    <w:rsid w:val="004C63FF"/>
    <w:rsid w:val="004C6A23"/>
    <w:rsid w:val="004C7686"/>
    <w:rsid w:val="004D0515"/>
    <w:rsid w:val="004D0D2E"/>
    <w:rsid w:val="004D0FC7"/>
    <w:rsid w:val="004D1D1D"/>
    <w:rsid w:val="004D339B"/>
    <w:rsid w:val="004D3544"/>
    <w:rsid w:val="004D37CC"/>
    <w:rsid w:val="004D52DF"/>
    <w:rsid w:val="004D70F8"/>
    <w:rsid w:val="004D7868"/>
    <w:rsid w:val="004E0C14"/>
    <w:rsid w:val="004E215B"/>
    <w:rsid w:val="004E4C82"/>
    <w:rsid w:val="004E59D7"/>
    <w:rsid w:val="004E61C1"/>
    <w:rsid w:val="004E6A78"/>
    <w:rsid w:val="004E710A"/>
    <w:rsid w:val="004E721B"/>
    <w:rsid w:val="004E7311"/>
    <w:rsid w:val="004E79E2"/>
    <w:rsid w:val="004F00D2"/>
    <w:rsid w:val="004F024B"/>
    <w:rsid w:val="004F5645"/>
    <w:rsid w:val="004F61F4"/>
    <w:rsid w:val="004F7D09"/>
    <w:rsid w:val="005007AA"/>
    <w:rsid w:val="00501966"/>
    <w:rsid w:val="00502A57"/>
    <w:rsid w:val="00502F97"/>
    <w:rsid w:val="0050350F"/>
    <w:rsid w:val="0050424E"/>
    <w:rsid w:val="0050476D"/>
    <w:rsid w:val="0050568B"/>
    <w:rsid w:val="00505C16"/>
    <w:rsid w:val="0050778E"/>
    <w:rsid w:val="0050789E"/>
    <w:rsid w:val="005103F1"/>
    <w:rsid w:val="005109BE"/>
    <w:rsid w:val="0051120A"/>
    <w:rsid w:val="0051263B"/>
    <w:rsid w:val="00514904"/>
    <w:rsid w:val="00516C16"/>
    <w:rsid w:val="0051702B"/>
    <w:rsid w:val="00517098"/>
    <w:rsid w:val="00517187"/>
    <w:rsid w:val="00517651"/>
    <w:rsid w:val="00521396"/>
    <w:rsid w:val="005219B4"/>
    <w:rsid w:val="00521A9B"/>
    <w:rsid w:val="00522DDB"/>
    <w:rsid w:val="00524DB9"/>
    <w:rsid w:val="00524FEF"/>
    <w:rsid w:val="0052578B"/>
    <w:rsid w:val="00527737"/>
    <w:rsid w:val="005304E8"/>
    <w:rsid w:val="005310D8"/>
    <w:rsid w:val="00532A61"/>
    <w:rsid w:val="005342BB"/>
    <w:rsid w:val="00535781"/>
    <w:rsid w:val="00536079"/>
    <w:rsid w:val="00536BC3"/>
    <w:rsid w:val="005373D9"/>
    <w:rsid w:val="00537A9A"/>
    <w:rsid w:val="00537D1E"/>
    <w:rsid w:val="00540078"/>
    <w:rsid w:val="00540467"/>
    <w:rsid w:val="00541740"/>
    <w:rsid w:val="00542400"/>
    <w:rsid w:val="00542458"/>
    <w:rsid w:val="00542641"/>
    <w:rsid w:val="00543D73"/>
    <w:rsid w:val="00544C44"/>
    <w:rsid w:val="00545630"/>
    <w:rsid w:val="0054613B"/>
    <w:rsid w:val="005468E0"/>
    <w:rsid w:val="005503EA"/>
    <w:rsid w:val="00550840"/>
    <w:rsid w:val="0055132D"/>
    <w:rsid w:val="00552A66"/>
    <w:rsid w:val="00554791"/>
    <w:rsid w:val="00557190"/>
    <w:rsid w:val="0056051C"/>
    <w:rsid w:val="00560F74"/>
    <w:rsid w:val="00567218"/>
    <w:rsid w:val="005710C5"/>
    <w:rsid w:val="00572D92"/>
    <w:rsid w:val="005735C9"/>
    <w:rsid w:val="00576800"/>
    <w:rsid w:val="00577D86"/>
    <w:rsid w:val="00580226"/>
    <w:rsid w:val="00581D49"/>
    <w:rsid w:val="005852A9"/>
    <w:rsid w:val="0058545B"/>
    <w:rsid w:val="00585514"/>
    <w:rsid w:val="0058635F"/>
    <w:rsid w:val="0059152D"/>
    <w:rsid w:val="00591CA9"/>
    <w:rsid w:val="005946C3"/>
    <w:rsid w:val="00597391"/>
    <w:rsid w:val="005A129F"/>
    <w:rsid w:val="005A1952"/>
    <w:rsid w:val="005A2E12"/>
    <w:rsid w:val="005A3DF6"/>
    <w:rsid w:val="005A5601"/>
    <w:rsid w:val="005B02AF"/>
    <w:rsid w:val="005B13FD"/>
    <w:rsid w:val="005B174F"/>
    <w:rsid w:val="005B2BD4"/>
    <w:rsid w:val="005B4A56"/>
    <w:rsid w:val="005B6058"/>
    <w:rsid w:val="005B6F10"/>
    <w:rsid w:val="005B723D"/>
    <w:rsid w:val="005C0664"/>
    <w:rsid w:val="005C1C3B"/>
    <w:rsid w:val="005C3900"/>
    <w:rsid w:val="005C40C8"/>
    <w:rsid w:val="005C4774"/>
    <w:rsid w:val="005C4A31"/>
    <w:rsid w:val="005C4A45"/>
    <w:rsid w:val="005C4C8D"/>
    <w:rsid w:val="005C5B10"/>
    <w:rsid w:val="005C6737"/>
    <w:rsid w:val="005D0B15"/>
    <w:rsid w:val="005D2050"/>
    <w:rsid w:val="005D30BD"/>
    <w:rsid w:val="005D38F1"/>
    <w:rsid w:val="005D553A"/>
    <w:rsid w:val="005D6A3A"/>
    <w:rsid w:val="005D78BF"/>
    <w:rsid w:val="005E1FAC"/>
    <w:rsid w:val="005E26A3"/>
    <w:rsid w:val="005E3D20"/>
    <w:rsid w:val="005E5509"/>
    <w:rsid w:val="005E66EB"/>
    <w:rsid w:val="005F24EF"/>
    <w:rsid w:val="005F3EE0"/>
    <w:rsid w:val="005F42C9"/>
    <w:rsid w:val="005F5872"/>
    <w:rsid w:val="005F759B"/>
    <w:rsid w:val="005F75BF"/>
    <w:rsid w:val="005F7D2A"/>
    <w:rsid w:val="005F7E44"/>
    <w:rsid w:val="0060080F"/>
    <w:rsid w:val="00601977"/>
    <w:rsid w:val="00602C08"/>
    <w:rsid w:val="006047F1"/>
    <w:rsid w:val="00607E6E"/>
    <w:rsid w:val="00610BAA"/>
    <w:rsid w:val="00610C56"/>
    <w:rsid w:val="006139FF"/>
    <w:rsid w:val="006163B0"/>
    <w:rsid w:val="0062029B"/>
    <w:rsid w:val="00621269"/>
    <w:rsid w:val="00625BEA"/>
    <w:rsid w:val="00625FA8"/>
    <w:rsid w:val="00627FA6"/>
    <w:rsid w:val="0063076A"/>
    <w:rsid w:val="00633884"/>
    <w:rsid w:val="006360C1"/>
    <w:rsid w:val="006411BD"/>
    <w:rsid w:val="006420CC"/>
    <w:rsid w:val="006433CD"/>
    <w:rsid w:val="006448A0"/>
    <w:rsid w:val="00644F32"/>
    <w:rsid w:val="00644F53"/>
    <w:rsid w:val="00646881"/>
    <w:rsid w:val="0065052D"/>
    <w:rsid w:val="00652784"/>
    <w:rsid w:val="00654211"/>
    <w:rsid w:val="00654B86"/>
    <w:rsid w:val="00654DFC"/>
    <w:rsid w:val="00655EA4"/>
    <w:rsid w:val="00656315"/>
    <w:rsid w:val="00661692"/>
    <w:rsid w:val="00665A1C"/>
    <w:rsid w:val="00665BC3"/>
    <w:rsid w:val="00666ECA"/>
    <w:rsid w:val="00667269"/>
    <w:rsid w:val="00671A21"/>
    <w:rsid w:val="00672EE6"/>
    <w:rsid w:val="00674122"/>
    <w:rsid w:val="00674EF0"/>
    <w:rsid w:val="00674FA1"/>
    <w:rsid w:val="0067655B"/>
    <w:rsid w:val="00680DB2"/>
    <w:rsid w:val="0068251D"/>
    <w:rsid w:val="006854B6"/>
    <w:rsid w:val="006904BB"/>
    <w:rsid w:val="0069069A"/>
    <w:rsid w:val="00690E71"/>
    <w:rsid w:val="0069202A"/>
    <w:rsid w:val="00692A15"/>
    <w:rsid w:val="00692F6A"/>
    <w:rsid w:val="0069447E"/>
    <w:rsid w:val="00695BC0"/>
    <w:rsid w:val="00696A4E"/>
    <w:rsid w:val="006A0563"/>
    <w:rsid w:val="006A2430"/>
    <w:rsid w:val="006A50F6"/>
    <w:rsid w:val="006A58AD"/>
    <w:rsid w:val="006A5AF7"/>
    <w:rsid w:val="006A609B"/>
    <w:rsid w:val="006A60F1"/>
    <w:rsid w:val="006A627E"/>
    <w:rsid w:val="006A7CB5"/>
    <w:rsid w:val="006B00FC"/>
    <w:rsid w:val="006B0738"/>
    <w:rsid w:val="006B19FB"/>
    <w:rsid w:val="006B1F1E"/>
    <w:rsid w:val="006B40E5"/>
    <w:rsid w:val="006B79F0"/>
    <w:rsid w:val="006C1218"/>
    <w:rsid w:val="006C12A2"/>
    <w:rsid w:val="006C2DC2"/>
    <w:rsid w:val="006C31DC"/>
    <w:rsid w:val="006C3250"/>
    <w:rsid w:val="006C3670"/>
    <w:rsid w:val="006C413F"/>
    <w:rsid w:val="006C4FB2"/>
    <w:rsid w:val="006C6FB8"/>
    <w:rsid w:val="006C73F9"/>
    <w:rsid w:val="006D1065"/>
    <w:rsid w:val="006D168F"/>
    <w:rsid w:val="006D38AC"/>
    <w:rsid w:val="006D42E7"/>
    <w:rsid w:val="006D4446"/>
    <w:rsid w:val="006D498E"/>
    <w:rsid w:val="006D64AA"/>
    <w:rsid w:val="006D7951"/>
    <w:rsid w:val="006E3817"/>
    <w:rsid w:val="006E4A71"/>
    <w:rsid w:val="006E5D3D"/>
    <w:rsid w:val="006E66AE"/>
    <w:rsid w:val="006F08B8"/>
    <w:rsid w:val="006F106F"/>
    <w:rsid w:val="006F1235"/>
    <w:rsid w:val="006F27EB"/>
    <w:rsid w:val="006F2F2E"/>
    <w:rsid w:val="006F33AA"/>
    <w:rsid w:val="006F38E9"/>
    <w:rsid w:val="006F3E92"/>
    <w:rsid w:val="006F4D2B"/>
    <w:rsid w:val="006F54CD"/>
    <w:rsid w:val="006F75D0"/>
    <w:rsid w:val="007000E2"/>
    <w:rsid w:val="0070100E"/>
    <w:rsid w:val="0070288E"/>
    <w:rsid w:val="00704572"/>
    <w:rsid w:val="00705E59"/>
    <w:rsid w:val="0071185F"/>
    <w:rsid w:val="00711A31"/>
    <w:rsid w:val="00712955"/>
    <w:rsid w:val="00713172"/>
    <w:rsid w:val="00714198"/>
    <w:rsid w:val="00714E3F"/>
    <w:rsid w:val="00716CA8"/>
    <w:rsid w:val="00716F1F"/>
    <w:rsid w:val="007177C8"/>
    <w:rsid w:val="00717BDC"/>
    <w:rsid w:val="007203BF"/>
    <w:rsid w:val="00720B7F"/>
    <w:rsid w:val="00725A16"/>
    <w:rsid w:val="0072615D"/>
    <w:rsid w:val="00727251"/>
    <w:rsid w:val="0073116F"/>
    <w:rsid w:val="00731449"/>
    <w:rsid w:val="00735363"/>
    <w:rsid w:val="00736AF2"/>
    <w:rsid w:val="00740B72"/>
    <w:rsid w:val="00741466"/>
    <w:rsid w:val="00742417"/>
    <w:rsid w:val="00742523"/>
    <w:rsid w:val="0074259A"/>
    <w:rsid w:val="0074294E"/>
    <w:rsid w:val="00742C12"/>
    <w:rsid w:val="007439C3"/>
    <w:rsid w:val="00745508"/>
    <w:rsid w:val="00747551"/>
    <w:rsid w:val="00747B31"/>
    <w:rsid w:val="00747DA2"/>
    <w:rsid w:val="00752314"/>
    <w:rsid w:val="0075287F"/>
    <w:rsid w:val="0075317B"/>
    <w:rsid w:val="007548B6"/>
    <w:rsid w:val="00754AF5"/>
    <w:rsid w:val="00755198"/>
    <w:rsid w:val="00761E2D"/>
    <w:rsid w:val="00763761"/>
    <w:rsid w:val="00763C0F"/>
    <w:rsid w:val="00763E99"/>
    <w:rsid w:val="00764951"/>
    <w:rsid w:val="00765112"/>
    <w:rsid w:val="00766B69"/>
    <w:rsid w:val="00770B57"/>
    <w:rsid w:val="00770B6C"/>
    <w:rsid w:val="00770DD8"/>
    <w:rsid w:val="007711CD"/>
    <w:rsid w:val="00771BCC"/>
    <w:rsid w:val="00772AF6"/>
    <w:rsid w:val="00772D31"/>
    <w:rsid w:val="007750F9"/>
    <w:rsid w:val="00776FE7"/>
    <w:rsid w:val="0078050B"/>
    <w:rsid w:val="00780518"/>
    <w:rsid w:val="00782493"/>
    <w:rsid w:val="00782A87"/>
    <w:rsid w:val="00782CCB"/>
    <w:rsid w:val="007830CB"/>
    <w:rsid w:val="00785029"/>
    <w:rsid w:val="00785932"/>
    <w:rsid w:val="00785CA9"/>
    <w:rsid w:val="00790D3F"/>
    <w:rsid w:val="0079129A"/>
    <w:rsid w:val="00792D14"/>
    <w:rsid w:val="00794B02"/>
    <w:rsid w:val="00794D66"/>
    <w:rsid w:val="00795CED"/>
    <w:rsid w:val="007960C9"/>
    <w:rsid w:val="007A048E"/>
    <w:rsid w:val="007A06DA"/>
    <w:rsid w:val="007A0BE9"/>
    <w:rsid w:val="007A20AC"/>
    <w:rsid w:val="007A34BC"/>
    <w:rsid w:val="007A40B8"/>
    <w:rsid w:val="007A5944"/>
    <w:rsid w:val="007A6EEA"/>
    <w:rsid w:val="007A7A99"/>
    <w:rsid w:val="007B046B"/>
    <w:rsid w:val="007B1A62"/>
    <w:rsid w:val="007B6CF4"/>
    <w:rsid w:val="007C0F05"/>
    <w:rsid w:val="007C104B"/>
    <w:rsid w:val="007C1A76"/>
    <w:rsid w:val="007C1BF7"/>
    <w:rsid w:val="007C1CC0"/>
    <w:rsid w:val="007C2669"/>
    <w:rsid w:val="007C27FD"/>
    <w:rsid w:val="007C3BE7"/>
    <w:rsid w:val="007C4C98"/>
    <w:rsid w:val="007C6B11"/>
    <w:rsid w:val="007C7818"/>
    <w:rsid w:val="007D0C99"/>
    <w:rsid w:val="007D1BF5"/>
    <w:rsid w:val="007D2801"/>
    <w:rsid w:val="007D2CC9"/>
    <w:rsid w:val="007D2EE2"/>
    <w:rsid w:val="007D7F67"/>
    <w:rsid w:val="007E018D"/>
    <w:rsid w:val="007E0423"/>
    <w:rsid w:val="007E0E44"/>
    <w:rsid w:val="007E0F7F"/>
    <w:rsid w:val="007E1156"/>
    <w:rsid w:val="007E163D"/>
    <w:rsid w:val="007E1672"/>
    <w:rsid w:val="007E2558"/>
    <w:rsid w:val="007E2D2D"/>
    <w:rsid w:val="007E35F4"/>
    <w:rsid w:val="007E3C43"/>
    <w:rsid w:val="007E44B3"/>
    <w:rsid w:val="007E4C0D"/>
    <w:rsid w:val="007E67A5"/>
    <w:rsid w:val="007E70F5"/>
    <w:rsid w:val="007E77C5"/>
    <w:rsid w:val="007F09CE"/>
    <w:rsid w:val="007F1978"/>
    <w:rsid w:val="007F19F5"/>
    <w:rsid w:val="007F1F6C"/>
    <w:rsid w:val="007F23FF"/>
    <w:rsid w:val="007F3AB3"/>
    <w:rsid w:val="007F3C07"/>
    <w:rsid w:val="007F3F48"/>
    <w:rsid w:val="007F46F5"/>
    <w:rsid w:val="007F7174"/>
    <w:rsid w:val="007F77BF"/>
    <w:rsid w:val="00802018"/>
    <w:rsid w:val="008024AD"/>
    <w:rsid w:val="00802629"/>
    <w:rsid w:val="00802C60"/>
    <w:rsid w:val="008063B8"/>
    <w:rsid w:val="00806712"/>
    <w:rsid w:val="00807DFE"/>
    <w:rsid w:val="008106E8"/>
    <w:rsid w:val="008144E4"/>
    <w:rsid w:val="0081483A"/>
    <w:rsid w:val="00814DDA"/>
    <w:rsid w:val="00815091"/>
    <w:rsid w:val="00815BCF"/>
    <w:rsid w:val="00815EA0"/>
    <w:rsid w:val="008166AE"/>
    <w:rsid w:val="00816C4B"/>
    <w:rsid w:val="00816F2C"/>
    <w:rsid w:val="00817028"/>
    <w:rsid w:val="00821105"/>
    <w:rsid w:val="0082218F"/>
    <w:rsid w:val="00822B0B"/>
    <w:rsid w:val="008238FC"/>
    <w:rsid w:val="00823FF2"/>
    <w:rsid w:val="0082483B"/>
    <w:rsid w:val="00824D19"/>
    <w:rsid w:val="00824F6F"/>
    <w:rsid w:val="008258CF"/>
    <w:rsid w:val="00825A06"/>
    <w:rsid w:val="0082637F"/>
    <w:rsid w:val="00826C00"/>
    <w:rsid w:val="00826C53"/>
    <w:rsid w:val="00827746"/>
    <w:rsid w:val="00827AEF"/>
    <w:rsid w:val="00830223"/>
    <w:rsid w:val="00830A0B"/>
    <w:rsid w:val="00835A77"/>
    <w:rsid w:val="0083637C"/>
    <w:rsid w:val="008371E8"/>
    <w:rsid w:val="008402FA"/>
    <w:rsid w:val="00841C33"/>
    <w:rsid w:val="00842333"/>
    <w:rsid w:val="008424C3"/>
    <w:rsid w:val="0084336F"/>
    <w:rsid w:val="00843A6C"/>
    <w:rsid w:val="00843ADB"/>
    <w:rsid w:val="0084673E"/>
    <w:rsid w:val="00850BC0"/>
    <w:rsid w:val="008518B4"/>
    <w:rsid w:val="008522F3"/>
    <w:rsid w:val="008524A5"/>
    <w:rsid w:val="00852EAF"/>
    <w:rsid w:val="00853D60"/>
    <w:rsid w:val="00854641"/>
    <w:rsid w:val="00854B63"/>
    <w:rsid w:val="00855E8E"/>
    <w:rsid w:val="00860917"/>
    <w:rsid w:val="00860F13"/>
    <w:rsid w:val="00860FBA"/>
    <w:rsid w:val="0086308B"/>
    <w:rsid w:val="0086327F"/>
    <w:rsid w:val="008639F5"/>
    <w:rsid w:val="00864A6D"/>
    <w:rsid w:val="00864AD8"/>
    <w:rsid w:val="0086664D"/>
    <w:rsid w:val="00870330"/>
    <w:rsid w:val="0087111C"/>
    <w:rsid w:val="008711FD"/>
    <w:rsid w:val="00873F44"/>
    <w:rsid w:val="00877CF4"/>
    <w:rsid w:val="00877E72"/>
    <w:rsid w:val="00877F07"/>
    <w:rsid w:val="0088152A"/>
    <w:rsid w:val="00881542"/>
    <w:rsid w:val="00884EB2"/>
    <w:rsid w:val="00885879"/>
    <w:rsid w:val="0088749B"/>
    <w:rsid w:val="00890948"/>
    <w:rsid w:val="00890D27"/>
    <w:rsid w:val="00891586"/>
    <w:rsid w:val="00892E5E"/>
    <w:rsid w:val="008944FB"/>
    <w:rsid w:val="008949E5"/>
    <w:rsid w:val="008966DF"/>
    <w:rsid w:val="00896BCD"/>
    <w:rsid w:val="00897ED1"/>
    <w:rsid w:val="008A032C"/>
    <w:rsid w:val="008A0FCF"/>
    <w:rsid w:val="008A1D9C"/>
    <w:rsid w:val="008A35A6"/>
    <w:rsid w:val="008A5124"/>
    <w:rsid w:val="008A6CD2"/>
    <w:rsid w:val="008B0235"/>
    <w:rsid w:val="008B0EEE"/>
    <w:rsid w:val="008B3AB1"/>
    <w:rsid w:val="008B5D87"/>
    <w:rsid w:val="008C118E"/>
    <w:rsid w:val="008C1C11"/>
    <w:rsid w:val="008C450A"/>
    <w:rsid w:val="008C6296"/>
    <w:rsid w:val="008D31F8"/>
    <w:rsid w:val="008D4859"/>
    <w:rsid w:val="008D5A15"/>
    <w:rsid w:val="008D6390"/>
    <w:rsid w:val="008D6B2E"/>
    <w:rsid w:val="008D6D52"/>
    <w:rsid w:val="008D7111"/>
    <w:rsid w:val="008D760F"/>
    <w:rsid w:val="008D7CB9"/>
    <w:rsid w:val="008E082D"/>
    <w:rsid w:val="008E1C04"/>
    <w:rsid w:val="008E1CA3"/>
    <w:rsid w:val="008E2139"/>
    <w:rsid w:val="008E280D"/>
    <w:rsid w:val="008E4670"/>
    <w:rsid w:val="008E621B"/>
    <w:rsid w:val="008E6ECA"/>
    <w:rsid w:val="008E7982"/>
    <w:rsid w:val="008F0997"/>
    <w:rsid w:val="008F0A96"/>
    <w:rsid w:val="008F1070"/>
    <w:rsid w:val="008F189B"/>
    <w:rsid w:val="008F2F30"/>
    <w:rsid w:val="008F4C19"/>
    <w:rsid w:val="008F4FD7"/>
    <w:rsid w:val="008F619B"/>
    <w:rsid w:val="008F660A"/>
    <w:rsid w:val="009012C8"/>
    <w:rsid w:val="009025CA"/>
    <w:rsid w:val="00902B28"/>
    <w:rsid w:val="00902DA5"/>
    <w:rsid w:val="009040F4"/>
    <w:rsid w:val="009050B9"/>
    <w:rsid w:val="009055B2"/>
    <w:rsid w:val="00907602"/>
    <w:rsid w:val="009079BB"/>
    <w:rsid w:val="00912D90"/>
    <w:rsid w:val="00913A3D"/>
    <w:rsid w:val="00914FF1"/>
    <w:rsid w:val="0091570E"/>
    <w:rsid w:val="009161C1"/>
    <w:rsid w:val="00916A9C"/>
    <w:rsid w:val="00920A5C"/>
    <w:rsid w:val="00920DD7"/>
    <w:rsid w:val="009224C0"/>
    <w:rsid w:val="00923084"/>
    <w:rsid w:val="00923E4E"/>
    <w:rsid w:val="00923EEC"/>
    <w:rsid w:val="0092617C"/>
    <w:rsid w:val="009272EB"/>
    <w:rsid w:val="009278B3"/>
    <w:rsid w:val="00930B85"/>
    <w:rsid w:val="00931314"/>
    <w:rsid w:val="00933797"/>
    <w:rsid w:val="009344A9"/>
    <w:rsid w:val="00934EE0"/>
    <w:rsid w:val="00935296"/>
    <w:rsid w:val="0093685D"/>
    <w:rsid w:val="00941ECE"/>
    <w:rsid w:val="009473EA"/>
    <w:rsid w:val="00951B4B"/>
    <w:rsid w:val="00955D99"/>
    <w:rsid w:val="00955E5A"/>
    <w:rsid w:val="00956280"/>
    <w:rsid w:val="00956776"/>
    <w:rsid w:val="0095784E"/>
    <w:rsid w:val="00957C98"/>
    <w:rsid w:val="00957E93"/>
    <w:rsid w:val="00960064"/>
    <w:rsid w:val="00960CC1"/>
    <w:rsid w:val="00961ADE"/>
    <w:rsid w:val="009622AD"/>
    <w:rsid w:val="009630A8"/>
    <w:rsid w:val="00965DEC"/>
    <w:rsid w:val="00966227"/>
    <w:rsid w:val="0096623F"/>
    <w:rsid w:val="00972A9E"/>
    <w:rsid w:val="009731EB"/>
    <w:rsid w:val="009735C4"/>
    <w:rsid w:val="0097463F"/>
    <w:rsid w:val="009762E3"/>
    <w:rsid w:val="0097759C"/>
    <w:rsid w:val="00980B28"/>
    <w:rsid w:val="00984718"/>
    <w:rsid w:val="00985D2C"/>
    <w:rsid w:val="00985E90"/>
    <w:rsid w:val="00987AF1"/>
    <w:rsid w:val="0099006F"/>
    <w:rsid w:val="0099092D"/>
    <w:rsid w:val="00990FAB"/>
    <w:rsid w:val="0099159A"/>
    <w:rsid w:val="0099174D"/>
    <w:rsid w:val="0099174F"/>
    <w:rsid w:val="00991F52"/>
    <w:rsid w:val="00992C49"/>
    <w:rsid w:val="00994512"/>
    <w:rsid w:val="009946B0"/>
    <w:rsid w:val="009958BB"/>
    <w:rsid w:val="00995C9A"/>
    <w:rsid w:val="00995CBB"/>
    <w:rsid w:val="00995F3B"/>
    <w:rsid w:val="009975C1"/>
    <w:rsid w:val="009A11C4"/>
    <w:rsid w:val="009A249F"/>
    <w:rsid w:val="009A5833"/>
    <w:rsid w:val="009A58E0"/>
    <w:rsid w:val="009A5F38"/>
    <w:rsid w:val="009A675C"/>
    <w:rsid w:val="009A6EB5"/>
    <w:rsid w:val="009B04DD"/>
    <w:rsid w:val="009B284D"/>
    <w:rsid w:val="009B2D5C"/>
    <w:rsid w:val="009B3465"/>
    <w:rsid w:val="009B5342"/>
    <w:rsid w:val="009B604E"/>
    <w:rsid w:val="009B7DA1"/>
    <w:rsid w:val="009C0373"/>
    <w:rsid w:val="009C072F"/>
    <w:rsid w:val="009C3419"/>
    <w:rsid w:val="009C3C23"/>
    <w:rsid w:val="009C4A30"/>
    <w:rsid w:val="009C54D3"/>
    <w:rsid w:val="009C60ED"/>
    <w:rsid w:val="009C6FD3"/>
    <w:rsid w:val="009C73C2"/>
    <w:rsid w:val="009D09B2"/>
    <w:rsid w:val="009D14D5"/>
    <w:rsid w:val="009D23FF"/>
    <w:rsid w:val="009D2A15"/>
    <w:rsid w:val="009D2B50"/>
    <w:rsid w:val="009D387E"/>
    <w:rsid w:val="009D394F"/>
    <w:rsid w:val="009D3B44"/>
    <w:rsid w:val="009D4F72"/>
    <w:rsid w:val="009E06C7"/>
    <w:rsid w:val="009E0880"/>
    <w:rsid w:val="009E119C"/>
    <w:rsid w:val="009E1AEC"/>
    <w:rsid w:val="009E4C5D"/>
    <w:rsid w:val="009E530E"/>
    <w:rsid w:val="009E7CB6"/>
    <w:rsid w:val="009F0074"/>
    <w:rsid w:val="009F0254"/>
    <w:rsid w:val="009F0FB3"/>
    <w:rsid w:val="009F1540"/>
    <w:rsid w:val="009F2BC9"/>
    <w:rsid w:val="009F2DC7"/>
    <w:rsid w:val="009F2E92"/>
    <w:rsid w:val="009F3CE7"/>
    <w:rsid w:val="009F489C"/>
    <w:rsid w:val="009F5262"/>
    <w:rsid w:val="009F69A6"/>
    <w:rsid w:val="00A00A59"/>
    <w:rsid w:val="00A0298E"/>
    <w:rsid w:val="00A041F2"/>
    <w:rsid w:val="00A06C98"/>
    <w:rsid w:val="00A12BC0"/>
    <w:rsid w:val="00A16A35"/>
    <w:rsid w:val="00A1778B"/>
    <w:rsid w:val="00A17B4E"/>
    <w:rsid w:val="00A20482"/>
    <w:rsid w:val="00A2300B"/>
    <w:rsid w:val="00A25FC5"/>
    <w:rsid w:val="00A26692"/>
    <w:rsid w:val="00A30DB8"/>
    <w:rsid w:val="00A32C72"/>
    <w:rsid w:val="00A340F8"/>
    <w:rsid w:val="00A35675"/>
    <w:rsid w:val="00A35971"/>
    <w:rsid w:val="00A364C4"/>
    <w:rsid w:val="00A41264"/>
    <w:rsid w:val="00A44CEA"/>
    <w:rsid w:val="00A51275"/>
    <w:rsid w:val="00A51E60"/>
    <w:rsid w:val="00A537F4"/>
    <w:rsid w:val="00A53E73"/>
    <w:rsid w:val="00A54E01"/>
    <w:rsid w:val="00A60239"/>
    <w:rsid w:val="00A60330"/>
    <w:rsid w:val="00A60420"/>
    <w:rsid w:val="00A61641"/>
    <w:rsid w:val="00A62497"/>
    <w:rsid w:val="00A62E75"/>
    <w:rsid w:val="00A63CD6"/>
    <w:rsid w:val="00A646DB"/>
    <w:rsid w:val="00A65803"/>
    <w:rsid w:val="00A6587D"/>
    <w:rsid w:val="00A70D92"/>
    <w:rsid w:val="00A727CE"/>
    <w:rsid w:val="00A73245"/>
    <w:rsid w:val="00A7450F"/>
    <w:rsid w:val="00A825A8"/>
    <w:rsid w:val="00A84E26"/>
    <w:rsid w:val="00A87605"/>
    <w:rsid w:val="00A877A6"/>
    <w:rsid w:val="00A87839"/>
    <w:rsid w:val="00A87870"/>
    <w:rsid w:val="00A90571"/>
    <w:rsid w:val="00A90F0E"/>
    <w:rsid w:val="00A92921"/>
    <w:rsid w:val="00A9295A"/>
    <w:rsid w:val="00A9313F"/>
    <w:rsid w:val="00A93FDD"/>
    <w:rsid w:val="00A94370"/>
    <w:rsid w:val="00A947B9"/>
    <w:rsid w:val="00A94DF4"/>
    <w:rsid w:val="00A94E57"/>
    <w:rsid w:val="00A9595B"/>
    <w:rsid w:val="00A96C66"/>
    <w:rsid w:val="00A97892"/>
    <w:rsid w:val="00AA240C"/>
    <w:rsid w:val="00AA394E"/>
    <w:rsid w:val="00AA4C3E"/>
    <w:rsid w:val="00AA6AF8"/>
    <w:rsid w:val="00AA733A"/>
    <w:rsid w:val="00AB0183"/>
    <w:rsid w:val="00AB19CF"/>
    <w:rsid w:val="00AB1C68"/>
    <w:rsid w:val="00AB26B1"/>
    <w:rsid w:val="00AB26EB"/>
    <w:rsid w:val="00AB271C"/>
    <w:rsid w:val="00AB2D0C"/>
    <w:rsid w:val="00AB43CA"/>
    <w:rsid w:val="00AB6F4A"/>
    <w:rsid w:val="00AB7AE6"/>
    <w:rsid w:val="00AC1736"/>
    <w:rsid w:val="00AC1E3A"/>
    <w:rsid w:val="00AC46ED"/>
    <w:rsid w:val="00AC5799"/>
    <w:rsid w:val="00AC70F9"/>
    <w:rsid w:val="00AC7E9A"/>
    <w:rsid w:val="00AD1806"/>
    <w:rsid w:val="00AD1FD6"/>
    <w:rsid w:val="00AD29E1"/>
    <w:rsid w:val="00AD2AE5"/>
    <w:rsid w:val="00AD35E1"/>
    <w:rsid w:val="00AD383A"/>
    <w:rsid w:val="00AD5CEC"/>
    <w:rsid w:val="00AD7CD9"/>
    <w:rsid w:val="00AE0C44"/>
    <w:rsid w:val="00AE25B7"/>
    <w:rsid w:val="00AE2ED4"/>
    <w:rsid w:val="00AE518B"/>
    <w:rsid w:val="00AE7414"/>
    <w:rsid w:val="00AF187C"/>
    <w:rsid w:val="00AF239D"/>
    <w:rsid w:val="00AF2F86"/>
    <w:rsid w:val="00AF34A0"/>
    <w:rsid w:val="00AF3568"/>
    <w:rsid w:val="00AF3F59"/>
    <w:rsid w:val="00AF54A1"/>
    <w:rsid w:val="00AF6649"/>
    <w:rsid w:val="00B01067"/>
    <w:rsid w:val="00B01B56"/>
    <w:rsid w:val="00B02AD8"/>
    <w:rsid w:val="00B038CA"/>
    <w:rsid w:val="00B03ED8"/>
    <w:rsid w:val="00B05AC9"/>
    <w:rsid w:val="00B06209"/>
    <w:rsid w:val="00B065EB"/>
    <w:rsid w:val="00B071FE"/>
    <w:rsid w:val="00B0726B"/>
    <w:rsid w:val="00B07C2C"/>
    <w:rsid w:val="00B10113"/>
    <w:rsid w:val="00B11CF6"/>
    <w:rsid w:val="00B13313"/>
    <w:rsid w:val="00B133DC"/>
    <w:rsid w:val="00B13EF9"/>
    <w:rsid w:val="00B14C07"/>
    <w:rsid w:val="00B16247"/>
    <w:rsid w:val="00B165EB"/>
    <w:rsid w:val="00B16A79"/>
    <w:rsid w:val="00B16DA4"/>
    <w:rsid w:val="00B21044"/>
    <w:rsid w:val="00B21301"/>
    <w:rsid w:val="00B218C3"/>
    <w:rsid w:val="00B26972"/>
    <w:rsid w:val="00B271C2"/>
    <w:rsid w:val="00B31C99"/>
    <w:rsid w:val="00B31E31"/>
    <w:rsid w:val="00B32B8E"/>
    <w:rsid w:val="00B33BB7"/>
    <w:rsid w:val="00B34F47"/>
    <w:rsid w:val="00B350A2"/>
    <w:rsid w:val="00B367A1"/>
    <w:rsid w:val="00B3777F"/>
    <w:rsid w:val="00B37C2C"/>
    <w:rsid w:val="00B45F1C"/>
    <w:rsid w:val="00B524B1"/>
    <w:rsid w:val="00B53316"/>
    <w:rsid w:val="00B534D6"/>
    <w:rsid w:val="00B544EC"/>
    <w:rsid w:val="00B56D24"/>
    <w:rsid w:val="00B57611"/>
    <w:rsid w:val="00B5774F"/>
    <w:rsid w:val="00B600EC"/>
    <w:rsid w:val="00B60B41"/>
    <w:rsid w:val="00B6193E"/>
    <w:rsid w:val="00B61F87"/>
    <w:rsid w:val="00B62037"/>
    <w:rsid w:val="00B6570B"/>
    <w:rsid w:val="00B65ADE"/>
    <w:rsid w:val="00B664D5"/>
    <w:rsid w:val="00B667B8"/>
    <w:rsid w:val="00B73054"/>
    <w:rsid w:val="00B7429C"/>
    <w:rsid w:val="00B75953"/>
    <w:rsid w:val="00B75E19"/>
    <w:rsid w:val="00B7603E"/>
    <w:rsid w:val="00B77363"/>
    <w:rsid w:val="00B77629"/>
    <w:rsid w:val="00B77D04"/>
    <w:rsid w:val="00B805D6"/>
    <w:rsid w:val="00B81F0E"/>
    <w:rsid w:val="00B8377E"/>
    <w:rsid w:val="00B83DEF"/>
    <w:rsid w:val="00B848FF"/>
    <w:rsid w:val="00B84F64"/>
    <w:rsid w:val="00B87DE8"/>
    <w:rsid w:val="00B91033"/>
    <w:rsid w:val="00B9324E"/>
    <w:rsid w:val="00B938DF"/>
    <w:rsid w:val="00B9423C"/>
    <w:rsid w:val="00B94282"/>
    <w:rsid w:val="00B94339"/>
    <w:rsid w:val="00B9437E"/>
    <w:rsid w:val="00B96D94"/>
    <w:rsid w:val="00B97478"/>
    <w:rsid w:val="00BA0485"/>
    <w:rsid w:val="00BA089C"/>
    <w:rsid w:val="00BA2308"/>
    <w:rsid w:val="00BA3607"/>
    <w:rsid w:val="00BA61CA"/>
    <w:rsid w:val="00BB0A59"/>
    <w:rsid w:val="00BB0F55"/>
    <w:rsid w:val="00BB1BCD"/>
    <w:rsid w:val="00BB24BE"/>
    <w:rsid w:val="00BB3B60"/>
    <w:rsid w:val="00BB452B"/>
    <w:rsid w:val="00BB5307"/>
    <w:rsid w:val="00BB5CEF"/>
    <w:rsid w:val="00BC001D"/>
    <w:rsid w:val="00BC0A01"/>
    <w:rsid w:val="00BC1601"/>
    <w:rsid w:val="00BC252E"/>
    <w:rsid w:val="00BC55CD"/>
    <w:rsid w:val="00BC726B"/>
    <w:rsid w:val="00BD0F41"/>
    <w:rsid w:val="00BD0F63"/>
    <w:rsid w:val="00BD2415"/>
    <w:rsid w:val="00BD30A0"/>
    <w:rsid w:val="00BD3CE2"/>
    <w:rsid w:val="00BD42AE"/>
    <w:rsid w:val="00BD4619"/>
    <w:rsid w:val="00BD47CA"/>
    <w:rsid w:val="00BD5E7F"/>
    <w:rsid w:val="00BD6A3A"/>
    <w:rsid w:val="00BD7AC2"/>
    <w:rsid w:val="00BD7F33"/>
    <w:rsid w:val="00BE0996"/>
    <w:rsid w:val="00BE0A01"/>
    <w:rsid w:val="00BE0BC5"/>
    <w:rsid w:val="00BE2C50"/>
    <w:rsid w:val="00BE3256"/>
    <w:rsid w:val="00BE432C"/>
    <w:rsid w:val="00BE566F"/>
    <w:rsid w:val="00BF240E"/>
    <w:rsid w:val="00BF47F1"/>
    <w:rsid w:val="00BF6B4C"/>
    <w:rsid w:val="00BF7078"/>
    <w:rsid w:val="00C011CF"/>
    <w:rsid w:val="00C01891"/>
    <w:rsid w:val="00C04742"/>
    <w:rsid w:val="00C05CFC"/>
    <w:rsid w:val="00C111C5"/>
    <w:rsid w:val="00C1154E"/>
    <w:rsid w:val="00C11A69"/>
    <w:rsid w:val="00C1394B"/>
    <w:rsid w:val="00C13C4C"/>
    <w:rsid w:val="00C1407F"/>
    <w:rsid w:val="00C145E8"/>
    <w:rsid w:val="00C159DB"/>
    <w:rsid w:val="00C15B55"/>
    <w:rsid w:val="00C15E21"/>
    <w:rsid w:val="00C16314"/>
    <w:rsid w:val="00C17311"/>
    <w:rsid w:val="00C2248C"/>
    <w:rsid w:val="00C23461"/>
    <w:rsid w:val="00C23E85"/>
    <w:rsid w:val="00C24125"/>
    <w:rsid w:val="00C24FB8"/>
    <w:rsid w:val="00C2581D"/>
    <w:rsid w:val="00C25AB5"/>
    <w:rsid w:val="00C32009"/>
    <w:rsid w:val="00C3286C"/>
    <w:rsid w:val="00C33293"/>
    <w:rsid w:val="00C3407A"/>
    <w:rsid w:val="00C36D91"/>
    <w:rsid w:val="00C40317"/>
    <w:rsid w:val="00C4137E"/>
    <w:rsid w:val="00C44980"/>
    <w:rsid w:val="00C451A6"/>
    <w:rsid w:val="00C4657C"/>
    <w:rsid w:val="00C465BA"/>
    <w:rsid w:val="00C46A07"/>
    <w:rsid w:val="00C46EDD"/>
    <w:rsid w:val="00C46FAC"/>
    <w:rsid w:val="00C516D3"/>
    <w:rsid w:val="00C53C7B"/>
    <w:rsid w:val="00C54D26"/>
    <w:rsid w:val="00C5501F"/>
    <w:rsid w:val="00C5670B"/>
    <w:rsid w:val="00C57356"/>
    <w:rsid w:val="00C61701"/>
    <w:rsid w:val="00C6261C"/>
    <w:rsid w:val="00C63489"/>
    <w:rsid w:val="00C6360E"/>
    <w:rsid w:val="00C63D5E"/>
    <w:rsid w:val="00C64678"/>
    <w:rsid w:val="00C64727"/>
    <w:rsid w:val="00C66482"/>
    <w:rsid w:val="00C6659C"/>
    <w:rsid w:val="00C677E6"/>
    <w:rsid w:val="00C67FAB"/>
    <w:rsid w:val="00C71D7B"/>
    <w:rsid w:val="00C72DAB"/>
    <w:rsid w:val="00C756A6"/>
    <w:rsid w:val="00C7570F"/>
    <w:rsid w:val="00C758DF"/>
    <w:rsid w:val="00C80E53"/>
    <w:rsid w:val="00C825F9"/>
    <w:rsid w:val="00C838BE"/>
    <w:rsid w:val="00C838F2"/>
    <w:rsid w:val="00C872F0"/>
    <w:rsid w:val="00C91723"/>
    <w:rsid w:val="00C919E9"/>
    <w:rsid w:val="00C95445"/>
    <w:rsid w:val="00C97CCB"/>
    <w:rsid w:val="00CA04EF"/>
    <w:rsid w:val="00CA40D2"/>
    <w:rsid w:val="00CA47B4"/>
    <w:rsid w:val="00CA5D4C"/>
    <w:rsid w:val="00CA760F"/>
    <w:rsid w:val="00CA7D13"/>
    <w:rsid w:val="00CB08CE"/>
    <w:rsid w:val="00CB0ADC"/>
    <w:rsid w:val="00CB0DE5"/>
    <w:rsid w:val="00CB1758"/>
    <w:rsid w:val="00CB2159"/>
    <w:rsid w:val="00CB2623"/>
    <w:rsid w:val="00CB282E"/>
    <w:rsid w:val="00CB2A45"/>
    <w:rsid w:val="00CB409C"/>
    <w:rsid w:val="00CB509D"/>
    <w:rsid w:val="00CC0835"/>
    <w:rsid w:val="00CC2543"/>
    <w:rsid w:val="00CC3CA8"/>
    <w:rsid w:val="00CC4849"/>
    <w:rsid w:val="00CC52A9"/>
    <w:rsid w:val="00CC58EB"/>
    <w:rsid w:val="00CC657D"/>
    <w:rsid w:val="00CC78EF"/>
    <w:rsid w:val="00CC7A51"/>
    <w:rsid w:val="00CD006E"/>
    <w:rsid w:val="00CD19CA"/>
    <w:rsid w:val="00CD218A"/>
    <w:rsid w:val="00CD2266"/>
    <w:rsid w:val="00CD6502"/>
    <w:rsid w:val="00CD69E6"/>
    <w:rsid w:val="00CD73BA"/>
    <w:rsid w:val="00CE064A"/>
    <w:rsid w:val="00CE0E5C"/>
    <w:rsid w:val="00CE224E"/>
    <w:rsid w:val="00CE22BC"/>
    <w:rsid w:val="00CE22F7"/>
    <w:rsid w:val="00CE3321"/>
    <w:rsid w:val="00CE3A44"/>
    <w:rsid w:val="00CE5377"/>
    <w:rsid w:val="00CE65B8"/>
    <w:rsid w:val="00CE7E02"/>
    <w:rsid w:val="00CF15D5"/>
    <w:rsid w:val="00CF1CA3"/>
    <w:rsid w:val="00CF1E1F"/>
    <w:rsid w:val="00CF1E68"/>
    <w:rsid w:val="00CF35B8"/>
    <w:rsid w:val="00CF472C"/>
    <w:rsid w:val="00CF6E4F"/>
    <w:rsid w:val="00D01D6B"/>
    <w:rsid w:val="00D024BA"/>
    <w:rsid w:val="00D026C2"/>
    <w:rsid w:val="00D03FDD"/>
    <w:rsid w:val="00D046D0"/>
    <w:rsid w:val="00D05259"/>
    <w:rsid w:val="00D052E0"/>
    <w:rsid w:val="00D053A0"/>
    <w:rsid w:val="00D0646A"/>
    <w:rsid w:val="00D07E4D"/>
    <w:rsid w:val="00D07ED1"/>
    <w:rsid w:val="00D1388B"/>
    <w:rsid w:val="00D15015"/>
    <w:rsid w:val="00D164EA"/>
    <w:rsid w:val="00D16933"/>
    <w:rsid w:val="00D16AA9"/>
    <w:rsid w:val="00D2109A"/>
    <w:rsid w:val="00D25DB4"/>
    <w:rsid w:val="00D2625D"/>
    <w:rsid w:val="00D26B79"/>
    <w:rsid w:val="00D26ED8"/>
    <w:rsid w:val="00D26F91"/>
    <w:rsid w:val="00D27C47"/>
    <w:rsid w:val="00D3086F"/>
    <w:rsid w:val="00D310C1"/>
    <w:rsid w:val="00D31630"/>
    <w:rsid w:val="00D32592"/>
    <w:rsid w:val="00D33B6F"/>
    <w:rsid w:val="00D341D6"/>
    <w:rsid w:val="00D35186"/>
    <w:rsid w:val="00D355C8"/>
    <w:rsid w:val="00D366F1"/>
    <w:rsid w:val="00D367D7"/>
    <w:rsid w:val="00D36881"/>
    <w:rsid w:val="00D37E10"/>
    <w:rsid w:val="00D41864"/>
    <w:rsid w:val="00D4368B"/>
    <w:rsid w:val="00D4527B"/>
    <w:rsid w:val="00D46409"/>
    <w:rsid w:val="00D4640C"/>
    <w:rsid w:val="00D477AA"/>
    <w:rsid w:val="00D503E1"/>
    <w:rsid w:val="00D511E4"/>
    <w:rsid w:val="00D5516E"/>
    <w:rsid w:val="00D6068F"/>
    <w:rsid w:val="00D62D0D"/>
    <w:rsid w:val="00D64EFB"/>
    <w:rsid w:val="00D657C1"/>
    <w:rsid w:val="00D67E26"/>
    <w:rsid w:val="00D72501"/>
    <w:rsid w:val="00D76001"/>
    <w:rsid w:val="00D76FB0"/>
    <w:rsid w:val="00D77EFD"/>
    <w:rsid w:val="00D80B5B"/>
    <w:rsid w:val="00D80FFD"/>
    <w:rsid w:val="00D84742"/>
    <w:rsid w:val="00D85ACE"/>
    <w:rsid w:val="00D86006"/>
    <w:rsid w:val="00D86747"/>
    <w:rsid w:val="00D87A7A"/>
    <w:rsid w:val="00D92077"/>
    <w:rsid w:val="00D92CF6"/>
    <w:rsid w:val="00D95D91"/>
    <w:rsid w:val="00D96CA4"/>
    <w:rsid w:val="00DA0679"/>
    <w:rsid w:val="00DA0E5A"/>
    <w:rsid w:val="00DA1422"/>
    <w:rsid w:val="00DA1660"/>
    <w:rsid w:val="00DA265C"/>
    <w:rsid w:val="00DA2DF0"/>
    <w:rsid w:val="00DA30A4"/>
    <w:rsid w:val="00DA4D62"/>
    <w:rsid w:val="00DA57AA"/>
    <w:rsid w:val="00DA63F4"/>
    <w:rsid w:val="00DA6F99"/>
    <w:rsid w:val="00DA7028"/>
    <w:rsid w:val="00DA7D46"/>
    <w:rsid w:val="00DB2509"/>
    <w:rsid w:val="00DB2CE1"/>
    <w:rsid w:val="00DB6619"/>
    <w:rsid w:val="00DB71B2"/>
    <w:rsid w:val="00DC1E3D"/>
    <w:rsid w:val="00DC4876"/>
    <w:rsid w:val="00DC4DA3"/>
    <w:rsid w:val="00DC55A0"/>
    <w:rsid w:val="00DC5ED9"/>
    <w:rsid w:val="00DC6896"/>
    <w:rsid w:val="00DD05B4"/>
    <w:rsid w:val="00DD07CC"/>
    <w:rsid w:val="00DD10AB"/>
    <w:rsid w:val="00DD2240"/>
    <w:rsid w:val="00DD25DB"/>
    <w:rsid w:val="00DD38F5"/>
    <w:rsid w:val="00DD3D26"/>
    <w:rsid w:val="00DD62A9"/>
    <w:rsid w:val="00DD67B1"/>
    <w:rsid w:val="00DD6AAA"/>
    <w:rsid w:val="00DD7682"/>
    <w:rsid w:val="00DD7D28"/>
    <w:rsid w:val="00DD7E1F"/>
    <w:rsid w:val="00DE1A22"/>
    <w:rsid w:val="00DE3116"/>
    <w:rsid w:val="00DE342A"/>
    <w:rsid w:val="00DE3CEB"/>
    <w:rsid w:val="00DE417E"/>
    <w:rsid w:val="00DF1242"/>
    <w:rsid w:val="00DF2F53"/>
    <w:rsid w:val="00DF5E26"/>
    <w:rsid w:val="00E01D3E"/>
    <w:rsid w:val="00E02BDF"/>
    <w:rsid w:val="00E03F5D"/>
    <w:rsid w:val="00E04437"/>
    <w:rsid w:val="00E0489E"/>
    <w:rsid w:val="00E1062A"/>
    <w:rsid w:val="00E122B4"/>
    <w:rsid w:val="00E12499"/>
    <w:rsid w:val="00E14238"/>
    <w:rsid w:val="00E16AB3"/>
    <w:rsid w:val="00E20461"/>
    <w:rsid w:val="00E20EF5"/>
    <w:rsid w:val="00E23892"/>
    <w:rsid w:val="00E23CCA"/>
    <w:rsid w:val="00E24D36"/>
    <w:rsid w:val="00E256F4"/>
    <w:rsid w:val="00E26586"/>
    <w:rsid w:val="00E27FC5"/>
    <w:rsid w:val="00E30EDF"/>
    <w:rsid w:val="00E30FA8"/>
    <w:rsid w:val="00E31394"/>
    <w:rsid w:val="00E314B3"/>
    <w:rsid w:val="00E315D5"/>
    <w:rsid w:val="00E32C49"/>
    <w:rsid w:val="00E33747"/>
    <w:rsid w:val="00E33A64"/>
    <w:rsid w:val="00E43ABF"/>
    <w:rsid w:val="00E43D47"/>
    <w:rsid w:val="00E44D1D"/>
    <w:rsid w:val="00E46BE8"/>
    <w:rsid w:val="00E470E9"/>
    <w:rsid w:val="00E5043B"/>
    <w:rsid w:val="00E508C9"/>
    <w:rsid w:val="00E5125B"/>
    <w:rsid w:val="00E518D0"/>
    <w:rsid w:val="00E51D67"/>
    <w:rsid w:val="00E53C51"/>
    <w:rsid w:val="00E54C8B"/>
    <w:rsid w:val="00E57979"/>
    <w:rsid w:val="00E60902"/>
    <w:rsid w:val="00E63F69"/>
    <w:rsid w:val="00E65315"/>
    <w:rsid w:val="00E65971"/>
    <w:rsid w:val="00E65CC4"/>
    <w:rsid w:val="00E67441"/>
    <w:rsid w:val="00E6778A"/>
    <w:rsid w:val="00E67B73"/>
    <w:rsid w:val="00E71061"/>
    <w:rsid w:val="00E741C7"/>
    <w:rsid w:val="00E7529B"/>
    <w:rsid w:val="00E7585D"/>
    <w:rsid w:val="00E75FFF"/>
    <w:rsid w:val="00E7634F"/>
    <w:rsid w:val="00E76959"/>
    <w:rsid w:val="00E7708B"/>
    <w:rsid w:val="00E77B7A"/>
    <w:rsid w:val="00E8044B"/>
    <w:rsid w:val="00E816DE"/>
    <w:rsid w:val="00E818D9"/>
    <w:rsid w:val="00E81D6C"/>
    <w:rsid w:val="00E82047"/>
    <w:rsid w:val="00E82744"/>
    <w:rsid w:val="00E8275C"/>
    <w:rsid w:val="00E84E42"/>
    <w:rsid w:val="00E9013B"/>
    <w:rsid w:val="00E910FB"/>
    <w:rsid w:val="00E93917"/>
    <w:rsid w:val="00E946AC"/>
    <w:rsid w:val="00E94A9F"/>
    <w:rsid w:val="00E95EBA"/>
    <w:rsid w:val="00E961FD"/>
    <w:rsid w:val="00E96DD4"/>
    <w:rsid w:val="00E97310"/>
    <w:rsid w:val="00EA02AA"/>
    <w:rsid w:val="00EA1C57"/>
    <w:rsid w:val="00EA4120"/>
    <w:rsid w:val="00EA5977"/>
    <w:rsid w:val="00EA6A56"/>
    <w:rsid w:val="00EB09EB"/>
    <w:rsid w:val="00EB09F0"/>
    <w:rsid w:val="00EB32C0"/>
    <w:rsid w:val="00EB4051"/>
    <w:rsid w:val="00EB472F"/>
    <w:rsid w:val="00EB4926"/>
    <w:rsid w:val="00EB4C31"/>
    <w:rsid w:val="00EB595B"/>
    <w:rsid w:val="00EB67C9"/>
    <w:rsid w:val="00EB6F50"/>
    <w:rsid w:val="00EB7271"/>
    <w:rsid w:val="00EC0AD3"/>
    <w:rsid w:val="00EC2B4D"/>
    <w:rsid w:val="00EC2D26"/>
    <w:rsid w:val="00EC3E5F"/>
    <w:rsid w:val="00EC4DDC"/>
    <w:rsid w:val="00EC7FA2"/>
    <w:rsid w:val="00ED0448"/>
    <w:rsid w:val="00ED10C7"/>
    <w:rsid w:val="00ED2DBB"/>
    <w:rsid w:val="00ED32B8"/>
    <w:rsid w:val="00ED35C3"/>
    <w:rsid w:val="00ED3A26"/>
    <w:rsid w:val="00ED441E"/>
    <w:rsid w:val="00ED46EE"/>
    <w:rsid w:val="00ED64EE"/>
    <w:rsid w:val="00ED64F6"/>
    <w:rsid w:val="00ED733B"/>
    <w:rsid w:val="00EE07E7"/>
    <w:rsid w:val="00EE0D1A"/>
    <w:rsid w:val="00EE25D3"/>
    <w:rsid w:val="00EE3C15"/>
    <w:rsid w:val="00EE7F97"/>
    <w:rsid w:val="00EF0EEA"/>
    <w:rsid w:val="00EF30F6"/>
    <w:rsid w:val="00EF3290"/>
    <w:rsid w:val="00EF3676"/>
    <w:rsid w:val="00EF3C72"/>
    <w:rsid w:val="00EF43CD"/>
    <w:rsid w:val="00EF4676"/>
    <w:rsid w:val="00EF553D"/>
    <w:rsid w:val="00EF5FD7"/>
    <w:rsid w:val="00F03B47"/>
    <w:rsid w:val="00F03CDC"/>
    <w:rsid w:val="00F052D1"/>
    <w:rsid w:val="00F06926"/>
    <w:rsid w:val="00F075FF"/>
    <w:rsid w:val="00F10A1C"/>
    <w:rsid w:val="00F116A5"/>
    <w:rsid w:val="00F11B29"/>
    <w:rsid w:val="00F13382"/>
    <w:rsid w:val="00F135A2"/>
    <w:rsid w:val="00F14506"/>
    <w:rsid w:val="00F14768"/>
    <w:rsid w:val="00F14D2B"/>
    <w:rsid w:val="00F156FF"/>
    <w:rsid w:val="00F16060"/>
    <w:rsid w:val="00F1746E"/>
    <w:rsid w:val="00F17E58"/>
    <w:rsid w:val="00F20278"/>
    <w:rsid w:val="00F229FD"/>
    <w:rsid w:val="00F2343F"/>
    <w:rsid w:val="00F2362D"/>
    <w:rsid w:val="00F23905"/>
    <w:rsid w:val="00F24B47"/>
    <w:rsid w:val="00F259D6"/>
    <w:rsid w:val="00F26591"/>
    <w:rsid w:val="00F27B30"/>
    <w:rsid w:val="00F30177"/>
    <w:rsid w:val="00F304AE"/>
    <w:rsid w:val="00F30C5C"/>
    <w:rsid w:val="00F30D4B"/>
    <w:rsid w:val="00F33B62"/>
    <w:rsid w:val="00F3493D"/>
    <w:rsid w:val="00F35338"/>
    <w:rsid w:val="00F36127"/>
    <w:rsid w:val="00F37D55"/>
    <w:rsid w:val="00F47A0C"/>
    <w:rsid w:val="00F5125E"/>
    <w:rsid w:val="00F5307F"/>
    <w:rsid w:val="00F54996"/>
    <w:rsid w:val="00F55EBF"/>
    <w:rsid w:val="00F56821"/>
    <w:rsid w:val="00F56A46"/>
    <w:rsid w:val="00F576D6"/>
    <w:rsid w:val="00F5788B"/>
    <w:rsid w:val="00F57933"/>
    <w:rsid w:val="00F621CF"/>
    <w:rsid w:val="00F627E8"/>
    <w:rsid w:val="00F627ED"/>
    <w:rsid w:val="00F62E32"/>
    <w:rsid w:val="00F66626"/>
    <w:rsid w:val="00F66995"/>
    <w:rsid w:val="00F66AF6"/>
    <w:rsid w:val="00F66B48"/>
    <w:rsid w:val="00F67682"/>
    <w:rsid w:val="00F70CBD"/>
    <w:rsid w:val="00F7182C"/>
    <w:rsid w:val="00F72B70"/>
    <w:rsid w:val="00F72BDE"/>
    <w:rsid w:val="00F72E31"/>
    <w:rsid w:val="00F74013"/>
    <w:rsid w:val="00F74BE4"/>
    <w:rsid w:val="00F74E3B"/>
    <w:rsid w:val="00F7637D"/>
    <w:rsid w:val="00F76F0A"/>
    <w:rsid w:val="00F800CB"/>
    <w:rsid w:val="00F801AB"/>
    <w:rsid w:val="00F80214"/>
    <w:rsid w:val="00F817E9"/>
    <w:rsid w:val="00F83636"/>
    <w:rsid w:val="00F851FA"/>
    <w:rsid w:val="00F85DFF"/>
    <w:rsid w:val="00F90187"/>
    <w:rsid w:val="00F93D64"/>
    <w:rsid w:val="00F978DB"/>
    <w:rsid w:val="00FA0CC9"/>
    <w:rsid w:val="00FA1288"/>
    <w:rsid w:val="00FA1638"/>
    <w:rsid w:val="00FA1F8C"/>
    <w:rsid w:val="00FA2D9F"/>
    <w:rsid w:val="00FA2DCB"/>
    <w:rsid w:val="00FA3780"/>
    <w:rsid w:val="00FA5001"/>
    <w:rsid w:val="00FA505A"/>
    <w:rsid w:val="00FA6850"/>
    <w:rsid w:val="00FB0011"/>
    <w:rsid w:val="00FB0B7C"/>
    <w:rsid w:val="00FB1425"/>
    <w:rsid w:val="00FB3F57"/>
    <w:rsid w:val="00FB4584"/>
    <w:rsid w:val="00FB5175"/>
    <w:rsid w:val="00FB6B6E"/>
    <w:rsid w:val="00FB753F"/>
    <w:rsid w:val="00FB7611"/>
    <w:rsid w:val="00FC1953"/>
    <w:rsid w:val="00FC29C7"/>
    <w:rsid w:val="00FC2AB1"/>
    <w:rsid w:val="00FC3255"/>
    <w:rsid w:val="00FC3865"/>
    <w:rsid w:val="00FC4CD8"/>
    <w:rsid w:val="00FC6155"/>
    <w:rsid w:val="00FC743B"/>
    <w:rsid w:val="00FD0EE4"/>
    <w:rsid w:val="00FD1AE9"/>
    <w:rsid w:val="00FD3F0C"/>
    <w:rsid w:val="00FD7E5F"/>
    <w:rsid w:val="00FE2D7A"/>
    <w:rsid w:val="00FE32B8"/>
    <w:rsid w:val="00FE34F4"/>
    <w:rsid w:val="00FE3D9C"/>
    <w:rsid w:val="00FE3E7A"/>
    <w:rsid w:val="00FE576A"/>
    <w:rsid w:val="00FE7B08"/>
    <w:rsid w:val="00FF2E9F"/>
    <w:rsid w:val="20F5632C"/>
    <w:rsid w:val="2ABA00C8"/>
    <w:rsid w:val="36B7058F"/>
    <w:rsid w:val="3797FA8C"/>
    <w:rsid w:val="4FBD54F8"/>
    <w:rsid w:val="5D00FB8C"/>
    <w:rsid w:val="5F10EB84"/>
    <w:rsid w:val="610A7228"/>
    <w:rsid w:val="6EE05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0EB84"/>
  <w15:chartTrackingRefBased/>
  <w15:docId w15:val="{809449A2-EDF5-4AFC-934C-F400BF43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7E7"/>
    <w:pPr>
      <w:keepNext/>
      <w:keepLines/>
      <w:spacing w:before="240" w:after="0"/>
      <w:jc w:val="center"/>
      <w:outlineLvl w:val="0"/>
    </w:pPr>
    <w:rPr>
      <w:rFonts w:asciiTheme="majorHAnsi" w:eastAsiaTheme="majorEastAsia" w:hAnsiTheme="majorHAnsi" w:cstheme="majorBidi"/>
      <w:color w:val="0D0D0D" w:themeColor="text1" w:themeTint="F2"/>
      <w:sz w:val="32"/>
      <w:szCs w:val="32"/>
    </w:rPr>
  </w:style>
  <w:style w:type="paragraph" w:styleId="Heading2">
    <w:name w:val="heading 2"/>
    <w:basedOn w:val="Normal"/>
    <w:next w:val="Normal"/>
    <w:link w:val="Heading2Char"/>
    <w:uiPriority w:val="9"/>
    <w:unhideWhenUsed/>
    <w:qFormat/>
    <w:rsid w:val="00EE07E7"/>
    <w:pPr>
      <w:keepNext/>
      <w:keepLines/>
      <w:spacing w:before="40" w:after="0"/>
      <w:outlineLvl w:val="1"/>
    </w:pPr>
    <w:rPr>
      <w:rFonts w:asciiTheme="majorHAnsi" w:eastAsiaTheme="majorEastAsia" w:hAnsiTheme="majorHAnsi" w:cstheme="majorBidi"/>
      <w:color w:val="0D0D0D" w:themeColor="text1" w:themeTint="F2"/>
      <w:sz w:val="28"/>
      <w:szCs w:val="26"/>
    </w:rPr>
  </w:style>
  <w:style w:type="paragraph" w:styleId="Heading3">
    <w:name w:val="heading 3"/>
    <w:basedOn w:val="Normal"/>
    <w:next w:val="Normal"/>
    <w:link w:val="Heading3Char"/>
    <w:uiPriority w:val="9"/>
    <w:unhideWhenUsed/>
    <w:qFormat/>
    <w:rsid w:val="000D5EB2"/>
    <w:pPr>
      <w:keepNext/>
      <w:keepLines/>
      <w:spacing w:before="40" w:after="0"/>
      <w:outlineLvl w:val="2"/>
    </w:pPr>
    <w:rPr>
      <w:rFonts w:asciiTheme="majorHAnsi" w:eastAsiaTheme="majorEastAsia" w:hAnsiTheme="majorHAnsi" w:cstheme="majorBidi"/>
      <w:b/>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7D2801"/>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7D2801"/>
    <w:rPr>
      <w:iCs/>
      <w:color w:val="404040" w:themeColor="text1" w:themeTint="BF"/>
    </w:rPr>
  </w:style>
  <w:style w:type="paragraph" w:styleId="IntenseQuote">
    <w:name w:val="Intense Quote"/>
    <w:basedOn w:val="Normal"/>
    <w:next w:val="Normal"/>
    <w:link w:val="IntenseQuoteChar"/>
    <w:uiPriority w:val="30"/>
    <w:qFormat/>
    <w:rsid w:val="0084336F"/>
    <w:pPr>
      <w:pBdr>
        <w:top w:val="single" w:sz="4" w:space="10" w:color="156082" w:themeColor="accent1"/>
        <w:bottom w:val="single" w:sz="4" w:space="10" w:color="156082" w:themeColor="accent1"/>
      </w:pBdr>
      <w:spacing w:before="360" w:after="360"/>
      <w:ind w:left="864" w:right="864"/>
    </w:pPr>
    <w:rPr>
      <w:i/>
      <w:iCs/>
      <w:color w:val="156082" w:themeColor="accent1"/>
    </w:rPr>
  </w:style>
  <w:style w:type="character" w:customStyle="1" w:styleId="IntenseQuoteChar">
    <w:name w:val="Intense Quote Char"/>
    <w:basedOn w:val="DefaultParagraphFont"/>
    <w:link w:val="IntenseQuote"/>
    <w:uiPriority w:val="30"/>
    <w:rsid w:val="0084336F"/>
    <w:rPr>
      <w:i/>
      <w:iCs/>
      <w:color w:val="156082" w:themeColor="accent1"/>
    </w:rPr>
  </w:style>
  <w:style w:type="paragraph" w:styleId="FootnoteText">
    <w:name w:val="footnote text"/>
    <w:basedOn w:val="Normal"/>
    <w:link w:val="FootnoteTextChar"/>
    <w:uiPriority w:val="99"/>
    <w:semiHidden/>
    <w:unhideWhenUsed/>
    <w:rsid w:val="006906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069A"/>
    <w:rPr>
      <w:sz w:val="20"/>
      <w:szCs w:val="20"/>
    </w:rPr>
  </w:style>
  <w:style w:type="character" w:styleId="FootnoteReference">
    <w:name w:val="footnote reference"/>
    <w:basedOn w:val="DefaultParagraphFont"/>
    <w:uiPriority w:val="99"/>
    <w:semiHidden/>
    <w:unhideWhenUsed/>
    <w:rsid w:val="0069069A"/>
    <w:rPr>
      <w:vertAlign w:val="superscript"/>
    </w:rPr>
  </w:style>
  <w:style w:type="character" w:styleId="Hyperlink">
    <w:name w:val="Hyperlink"/>
    <w:basedOn w:val="DefaultParagraphFont"/>
    <w:uiPriority w:val="99"/>
    <w:unhideWhenUsed/>
    <w:rsid w:val="009B2D5C"/>
    <w:rPr>
      <w:color w:val="467886" w:themeColor="hyperlink"/>
      <w:u w:val="single"/>
    </w:rPr>
  </w:style>
  <w:style w:type="character" w:styleId="UnresolvedMention">
    <w:name w:val="Unresolved Mention"/>
    <w:basedOn w:val="DefaultParagraphFont"/>
    <w:uiPriority w:val="99"/>
    <w:semiHidden/>
    <w:unhideWhenUsed/>
    <w:rsid w:val="009B2D5C"/>
    <w:rPr>
      <w:color w:val="605E5C"/>
      <w:shd w:val="clear" w:color="auto" w:fill="E1DFDD"/>
    </w:rPr>
  </w:style>
  <w:style w:type="character" w:styleId="FollowedHyperlink">
    <w:name w:val="FollowedHyperlink"/>
    <w:basedOn w:val="DefaultParagraphFont"/>
    <w:uiPriority w:val="99"/>
    <w:semiHidden/>
    <w:unhideWhenUsed/>
    <w:rsid w:val="007F77BF"/>
    <w:rPr>
      <w:color w:val="96607D" w:themeColor="followedHyperlink"/>
      <w:u w:val="single"/>
    </w:rPr>
  </w:style>
  <w:style w:type="character" w:styleId="SubtleReference">
    <w:name w:val="Subtle Reference"/>
    <w:basedOn w:val="DefaultParagraphFont"/>
    <w:uiPriority w:val="31"/>
    <w:rsid w:val="00122F78"/>
    <w:rPr>
      <w:rFonts w:asciiTheme="minorHAnsi" w:hAnsiTheme="minorHAnsi"/>
      <w:smallCaps/>
      <w:color w:val="5A5A5A" w:themeColor="text1" w:themeTint="A5"/>
      <w:sz w:val="20"/>
    </w:rPr>
  </w:style>
  <w:style w:type="character" w:customStyle="1" w:styleId="Heading1Char">
    <w:name w:val="Heading 1 Char"/>
    <w:basedOn w:val="DefaultParagraphFont"/>
    <w:link w:val="Heading1"/>
    <w:uiPriority w:val="9"/>
    <w:rsid w:val="00EE07E7"/>
    <w:rPr>
      <w:rFonts w:asciiTheme="majorHAnsi" w:eastAsiaTheme="majorEastAsia" w:hAnsiTheme="majorHAnsi" w:cstheme="majorBidi"/>
      <w:color w:val="0D0D0D" w:themeColor="text1" w:themeTint="F2"/>
      <w:sz w:val="32"/>
      <w:szCs w:val="32"/>
    </w:rPr>
  </w:style>
  <w:style w:type="character" w:customStyle="1" w:styleId="Heading2Char">
    <w:name w:val="Heading 2 Char"/>
    <w:basedOn w:val="DefaultParagraphFont"/>
    <w:link w:val="Heading2"/>
    <w:uiPriority w:val="9"/>
    <w:rsid w:val="00EE07E7"/>
    <w:rPr>
      <w:rFonts w:asciiTheme="majorHAnsi" w:eastAsiaTheme="majorEastAsia" w:hAnsiTheme="majorHAnsi" w:cstheme="majorBidi"/>
      <w:color w:val="0D0D0D" w:themeColor="text1" w:themeTint="F2"/>
      <w:sz w:val="28"/>
      <w:szCs w:val="26"/>
    </w:rPr>
  </w:style>
  <w:style w:type="character" w:styleId="CommentReference">
    <w:name w:val="annotation reference"/>
    <w:basedOn w:val="DefaultParagraphFont"/>
    <w:uiPriority w:val="99"/>
    <w:semiHidden/>
    <w:unhideWhenUsed/>
    <w:rsid w:val="002D1772"/>
    <w:rPr>
      <w:sz w:val="16"/>
      <w:szCs w:val="16"/>
    </w:rPr>
  </w:style>
  <w:style w:type="paragraph" w:styleId="CommentText">
    <w:name w:val="annotation text"/>
    <w:basedOn w:val="Normal"/>
    <w:link w:val="CommentTextChar"/>
    <w:uiPriority w:val="99"/>
    <w:unhideWhenUsed/>
    <w:rsid w:val="002D1772"/>
    <w:pPr>
      <w:spacing w:line="240" w:lineRule="auto"/>
    </w:pPr>
    <w:rPr>
      <w:sz w:val="20"/>
      <w:szCs w:val="20"/>
    </w:rPr>
  </w:style>
  <w:style w:type="character" w:customStyle="1" w:styleId="CommentTextChar">
    <w:name w:val="Comment Text Char"/>
    <w:basedOn w:val="DefaultParagraphFont"/>
    <w:link w:val="CommentText"/>
    <w:uiPriority w:val="99"/>
    <w:rsid w:val="002D1772"/>
    <w:rPr>
      <w:sz w:val="20"/>
      <w:szCs w:val="20"/>
    </w:rPr>
  </w:style>
  <w:style w:type="paragraph" w:styleId="CommentSubject">
    <w:name w:val="annotation subject"/>
    <w:basedOn w:val="CommentText"/>
    <w:next w:val="CommentText"/>
    <w:link w:val="CommentSubjectChar"/>
    <w:uiPriority w:val="99"/>
    <w:semiHidden/>
    <w:unhideWhenUsed/>
    <w:rsid w:val="002D1772"/>
    <w:rPr>
      <w:b/>
      <w:bCs/>
    </w:rPr>
  </w:style>
  <w:style w:type="character" w:customStyle="1" w:styleId="CommentSubjectChar">
    <w:name w:val="Comment Subject Char"/>
    <w:basedOn w:val="CommentTextChar"/>
    <w:link w:val="CommentSubject"/>
    <w:uiPriority w:val="99"/>
    <w:semiHidden/>
    <w:rsid w:val="002D1772"/>
    <w:rPr>
      <w:b/>
      <w:bCs/>
      <w:sz w:val="20"/>
      <w:szCs w:val="20"/>
    </w:rPr>
  </w:style>
  <w:style w:type="paragraph" w:styleId="Header">
    <w:name w:val="header"/>
    <w:basedOn w:val="Normal"/>
    <w:link w:val="HeaderChar"/>
    <w:uiPriority w:val="99"/>
    <w:unhideWhenUsed/>
    <w:rsid w:val="00EF3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C72"/>
  </w:style>
  <w:style w:type="paragraph" w:styleId="Footer">
    <w:name w:val="footer"/>
    <w:basedOn w:val="Normal"/>
    <w:link w:val="FooterChar"/>
    <w:uiPriority w:val="99"/>
    <w:unhideWhenUsed/>
    <w:rsid w:val="00EF3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C72"/>
  </w:style>
  <w:style w:type="paragraph" w:styleId="ListParagraph">
    <w:name w:val="List Paragraph"/>
    <w:basedOn w:val="Normal"/>
    <w:uiPriority w:val="34"/>
    <w:qFormat/>
    <w:rsid w:val="00B32B8E"/>
    <w:pPr>
      <w:ind w:left="720"/>
      <w:contextualSpacing/>
    </w:pPr>
  </w:style>
  <w:style w:type="character" w:customStyle="1" w:styleId="Heading3Char">
    <w:name w:val="Heading 3 Char"/>
    <w:basedOn w:val="DefaultParagraphFont"/>
    <w:link w:val="Heading3"/>
    <w:uiPriority w:val="9"/>
    <w:rsid w:val="000D5EB2"/>
    <w:rPr>
      <w:rFonts w:asciiTheme="majorHAnsi" w:eastAsiaTheme="majorEastAsia" w:hAnsiTheme="majorHAnsi" w:cstheme="majorBidi"/>
      <w:b/>
      <w:color w:val="0D0D0D" w:themeColor="text1" w:themeTint="F2"/>
    </w:rPr>
  </w:style>
  <w:style w:type="paragraph" w:styleId="Revision">
    <w:name w:val="Revision"/>
    <w:hidden/>
    <w:uiPriority w:val="99"/>
    <w:semiHidden/>
    <w:rsid w:val="00755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7017">
      <w:bodyDiv w:val="1"/>
      <w:marLeft w:val="0"/>
      <w:marRight w:val="0"/>
      <w:marTop w:val="0"/>
      <w:marBottom w:val="0"/>
      <w:divBdr>
        <w:top w:val="none" w:sz="0" w:space="0" w:color="auto"/>
        <w:left w:val="none" w:sz="0" w:space="0" w:color="auto"/>
        <w:bottom w:val="none" w:sz="0" w:space="0" w:color="auto"/>
        <w:right w:val="none" w:sz="0" w:space="0" w:color="auto"/>
      </w:divBdr>
    </w:div>
    <w:div w:id="14351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qa.org.uk/sqa/100150.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ducation.gov.scot/media/k5jfeozf/a-vision-for-education-sketchnote.pdf" TargetMode="External"/><Relationship Id="rId17" Type="http://schemas.openxmlformats.org/officeDocument/2006/relationships/hyperlink" Target="https://www.sps.ed.ac.uk/staff/lindsay-paters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gov.scot/resources/what-is-family-lear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icef.org.uk/what-we-do/un-convention-child-righ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sco.org/en/right-education/need-know?hub=70224"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scot/-/media/files/legislation/bills/s6-bills/education-scotland-bill/introduced/policy-memorandum-accessible.pdf" TargetMode="External"/><Relationship Id="rId2" Type="http://schemas.openxmlformats.org/officeDocument/2006/relationships/hyperlink" Target="https://www.parliament.scot/-/media/files/legislation/bills/s6-bills/education-scotland-bill/introduced/bill-as-introduced.pdf" TargetMode="External"/><Relationship Id="rId1" Type="http://schemas.openxmlformats.org/officeDocument/2006/relationships/hyperlink" Target="https://www.gov.scot/policies/schools/education-reform/" TargetMode="External"/><Relationship Id="rId5" Type="http://schemas.openxmlformats.org/officeDocument/2006/relationships/hyperlink" Target="https://www.tni.org/files/publication-downloads/web_maghreb_en_21-11-19.pdf" TargetMode="External"/><Relationship Id="rId4" Type="http://schemas.openxmlformats.org/officeDocument/2006/relationships/hyperlink" Target="https://www.rp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4168B5D982C4EA98A35085FD7CD17" ma:contentTypeVersion="20" ma:contentTypeDescription="Create a new document." ma:contentTypeScope="" ma:versionID="2226047b1f15281a2ba56aa889d440a0">
  <xsd:schema xmlns:xsd="http://www.w3.org/2001/XMLSchema" xmlns:xs="http://www.w3.org/2001/XMLSchema" xmlns:p="http://schemas.microsoft.com/office/2006/metadata/properties" xmlns:ns2="82769b15-9b84-47e0-9667-e3c94ac4074b" xmlns:ns3="8573e115-bc96-46e9-ba70-ea301447a20f" xmlns:ns4="2aae4b3d-89b0-4287-b514-253578f20458" targetNamespace="http://schemas.microsoft.com/office/2006/metadata/properties" ma:root="true" ma:fieldsID="165e33a744e9fc5a798260173b11af3d" ns2:_="" ns3:_="" ns4:_="">
    <xsd:import namespace="82769b15-9b84-47e0-9667-e3c94ac4074b"/>
    <xsd:import namespace="8573e115-bc96-46e9-ba70-ea301447a20f"/>
    <xsd:import namespace="2aae4b3d-89b0-4287-b514-253578f20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ventstag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estin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9b15-9b84-47e0-9667-e3c94ac40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ventstage" ma:index="12" nillable="true" ma:displayName="Event stage" ma:format="Dropdown" ma:internalName="Eventstage">
      <xsd:simpleType>
        <xsd:restriction base="dms:Choice">
          <xsd:enumeration value="1 Design"/>
          <xsd:enumeration value="2 Pre-event"/>
          <xsd:enumeration value="3 Event"/>
          <xsd:enumeration value="4 Post-event"/>
          <xsd:enumeration value="5 Output"/>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Destination" ma:index="20" nillable="true" ma:displayName="Destination" ma:description="This explains where the file os going" ma:format="Dropdown" ma:internalName="Destination">
      <xsd:simpleType>
        <xsd:union memberTypes="dms:Text">
          <xsd:simpleType>
            <xsd:restriction base="dms:Choice">
              <xsd:enumeration value="Web"/>
              <xsd:enumeration value="Print"/>
              <xsd:enumeration value="Text- HTML"/>
              <xsd:enumeration value="Choice 4"/>
              <xsd:enumeration value="Migrate"/>
              <xsd:enumeration value="Archive"/>
            </xsd:restriction>
          </xsd:simpleType>
        </xsd:un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e72980-c616-4350-b1f0-944e8da80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3e115-bc96-46e9-ba70-ea301447a2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d5c85f1-0707-4fb6-acc4-ea2a08538f96}" ma:internalName="TaxCatchAll" ma:showField="CatchAllData" ma:web="8573e115-bc96-46e9-ba70-ea301447a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tination xmlns="82769b15-9b84-47e0-9667-e3c94ac4074b" xsi:nil="true"/>
    <TaxCatchAll xmlns="2aae4b3d-89b0-4287-b514-253578f20458" xsi:nil="true"/>
    <Eventstage xmlns="82769b15-9b84-47e0-9667-e3c94ac4074b" xsi:nil="true"/>
    <lcf76f155ced4ddcb4097134ff3c332f xmlns="82769b15-9b84-47e0-9667-e3c94ac407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4FA5C-2AAB-4227-BEA1-E77638A6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9b15-9b84-47e0-9667-e3c94ac4074b"/>
    <ds:schemaRef ds:uri="8573e115-bc96-46e9-ba70-ea301447a20f"/>
    <ds:schemaRef ds:uri="2aae4b3d-89b0-4287-b514-253578f20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FD06F-07E5-470C-9838-A9B4889ACCD9}">
  <ds:schemaRefs>
    <ds:schemaRef ds:uri="http://schemas.microsoft.com/sharepoint/v3/contenttype/forms"/>
  </ds:schemaRefs>
</ds:datastoreItem>
</file>

<file path=customXml/itemProps3.xml><?xml version="1.0" encoding="utf-8"?>
<ds:datastoreItem xmlns:ds="http://schemas.openxmlformats.org/officeDocument/2006/customXml" ds:itemID="{191DBD4C-87C7-4C14-B65F-98230EB990E2}">
  <ds:schemaRefs>
    <ds:schemaRef ds:uri="http://schemas.microsoft.com/office/2006/metadata/properties"/>
    <ds:schemaRef ds:uri="http://schemas.microsoft.com/office/infopath/2007/PartnerControls"/>
    <ds:schemaRef ds:uri="82769b15-9b84-47e0-9667-e3c94ac4074b"/>
    <ds:schemaRef ds:uri="2aae4b3d-89b0-4287-b514-253578f20458"/>
  </ds:schemaRefs>
</ds:datastoreItem>
</file>

<file path=customXml/itemProps4.xml><?xml version="1.0" encoding="utf-8"?>
<ds:datastoreItem xmlns:ds="http://schemas.openxmlformats.org/officeDocument/2006/customXml" ds:itemID="{BFF97252-D09B-4B0F-9017-543F669C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4475</Words>
  <Characters>25509</Characters>
  <Application>Microsoft Office Word</Application>
  <DocSecurity>0</DocSecurity>
  <Lines>212</Lines>
  <Paragraphs>59</Paragraphs>
  <ScaleCrop>false</ScaleCrop>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 I (Ishani)</dc:creator>
  <cp:keywords/>
  <dc:description/>
  <cp:lastModifiedBy>Dunbar A (Alan)</cp:lastModifiedBy>
  <cp:revision>2</cp:revision>
  <dcterms:created xsi:type="dcterms:W3CDTF">2026-07-14T14:14:00Z</dcterms:created>
  <dcterms:modified xsi:type="dcterms:W3CDTF">2026-07-14T14:14:00Z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0x0101006994168B5D982C4EA98A35085FD7CD17</vt:lpwstr>
  </property>
  <property fmtid="{D5CDD505-2E9C-101B-9397-08002B2CF9AE}" pid="3" name="MediaServiceImageTags">
    <vt:lpwstr/>
  </property>
  <property fmtid="{D5CDD505-2E9C-101B-9397-08002B2CF9AE}" pid="4" name="docLang">
    <vt:lpwstr>en</vt:lpwstr>
  </property>
</Properties>
</file>